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7770" w:rsidRPr="00FA7770" w:rsidRDefault="004B6E94" w:rsidP="004971C2">
      <w:pPr>
        <w:tabs>
          <w:tab w:val="left" w:pos="708"/>
          <w:tab w:val="left" w:pos="4920"/>
        </w:tabs>
        <w:jc w:val="center"/>
        <w:rPr>
          <w:rFonts w:ascii="Garamond" w:eastAsia="MS Mincho" w:hAnsi="Garamond"/>
          <w:b/>
          <w:sz w:val="44"/>
          <w:szCs w:val="20"/>
        </w:rPr>
      </w:pPr>
      <w:r>
        <w:rPr>
          <w:rFonts w:ascii="Garamond" w:eastAsia="MS Mincho" w:hAnsi="Garamond"/>
          <w:b/>
          <w:sz w:val="44"/>
          <w:szCs w:val="20"/>
        </w:rPr>
        <w:t xml:space="preserve"> </w:t>
      </w:r>
      <w:r w:rsidR="00FA7770">
        <w:rPr>
          <w:rFonts w:ascii="Garamond" w:eastAsia="MS Mincho" w:hAnsi="Garamond"/>
          <w:b/>
          <w:noProof/>
          <w:sz w:val="44"/>
          <w:szCs w:val="20"/>
        </w:rPr>
        <w:drawing>
          <wp:inline distT="0" distB="0" distL="0" distR="0">
            <wp:extent cx="923925" cy="1000125"/>
            <wp:effectExtent l="0" t="0" r="9525" b="9525"/>
            <wp:docPr id="1" name="Рисунок 1" descr="контур%20без%20лавра%20чернее%20без%20лини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контур%20без%20лавра%20чернее%20без%20линии"/>
                    <pic:cNvPicPr>
                      <a:picLocks noChangeAspect="1" noChangeArrowheads="1"/>
                    </pic:cNvPicPr>
                  </pic:nvPicPr>
                  <pic:blipFill>
                    <a:blip r:embed="rId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923925" cy="1000125"/>
                    </a:xfrm>
                    <a:prstGeom prst="rect">
                      <a:avLst/>
                    </a:prstGeom>
                    <a:noFill/>
                    <a:ln>
                      <a:noFill/>
                    </a:ln>
                  </pic:spPr>
                </pic:pic>
              </a:graphicData>
            </a:graphic>
          </wp:inline>
        </w:drawing>
      </w:r>
    </w:p>
    <w:p w:rsidR="00FA7770" w:rsidRPr="00FA7770" w:rsidRDefault="00FA7770" w:rsidP="00FA7770">
      <w:pPr>
        <w:tabs>
          <w:tab w:val="left" w:pos="4440"/>
          <w:tab w:val="left" w:pos="4920"/>
        </w:tabs>
        <w:autoSpaceDE w:val="0"/>
        <w:autoSpaceDN w:val="0"/>
        <w:adjustRightInd w:val="0"/>
        <w:jc w:val="center"/>
        <w:rPr>
          <w:szCs w:val="28"/>
        </w:rPr>
      </w:pPr>
    </w:p>
    <w:p w:rsidR="00FA7770" w:rsidRPr="00FA7770" w:rsidRDefault="00FA7770" w:rsidP="00FA7770">
      <w:pPr>
        <w:tabs>
          <w:tab w:val="left" w:pos="4440"/>
          <w:tab w:val="left" w:pos="4920"/>
        </w:tabs>
        <w:spacing w:after="60"/>
        <w:ind w:left="-284" w:firstLine="567"/>
        <w:jc w:val="center"/>
        <w:rPr>
          <w:rFonts w:eastAsia="MS Mincho"/>
          <w:caps/>
          <w:sz w:val="28"/>
          <w:szCs w:val="28"/>
        </w:rPr>
      </w:pPr>
      <w:r w:rsidRPr="00FA7770">
        <w:rPr>
          <w:rFonts w:eastAsia="MS Mincho"/>
          <w:caps/>
          <w:sz w:val="28"/>
          <w:szCs w:val="28"/>
        </w:rPr>
        <w:t>РОССИЙСКАЯ ФЕДЕРАЦИЯ</w:t>
      </w:r>
    </w:p>
    <w:p w:rsidR="00FA7770" w:rsidRPr="00FA7770" w:rsidRDefault="00FA7770" w:rsidP="00FA7770">
      <w:pPr>
        <w:tabs>
          <w:tab w:val="left" w:pos="4440"/>
          <w:tab w:val="left" w:pos="4920"/>
        </w:tabs>
        <w:spacing w:after="60"/>
        <w:ind w:left="-284" w:firstLine="567"/>
        <w:jc w:val="center"/>
        <w:rPr>
          <w:rFonts w:eastAsia="MS Mincho"/>
          <w:caps/>
          <w:sz w:val="28"/>
          <w:szCs w:val="28"/>
        </w:rPr>
      </w:pPr>
      <w:r w:rsidRPr="00FA7770">
        <w:rPr>
          <w:rFonts w:eastAsia="MS Mincho"/>
          <w:caps/>
          <w:sz w:val="28"/>
          <w:szCs w:val="28"/>
        </w:rPr>
        <w:t>Кемеровская область</w:t>
      </w:r>
    </w:p>
    <w:p w:rsidR="00FA7770" w:rsidRPr="00FA7770" w:rsidRDefault="00FA7770" w:rsidP="00FA7770">
      <w:pPr>
        <w:tabs>
          <w:tab w:val="left" w:pos="4440"/>
          <w:tab w:val="left" w:pos="4920"/>
        </w:tabs>
        <w:spacing w:after="60"/>
        <w:ind w:left="-284" w:firstLine="567"/>
        <w:jc w:val="center"/>
        <w:rPr>
          <w:rFonts w:eastAsia="MS Mincho"/>
          <w:caps/>
          <w:sz w:val="28"/>
          <w:szCs w:val="28"/>
        </w:rPr>
      </w:pPr>
      <w:r w:rsidRPr="00FA7770">
        <w:rPr>
          <w:rFonts w:eastAsia="MS Mincho"/>
          <w:caps/>
          <w:sz w:val="28"/>
          <w:szCs w:val="28"/>
        </w:rPr>
        <w:t>Тяжинский муниципальный район</w:t>
      </w:r>
    </w:p>
    <w:p w:rsidR="00FA7770" w:rsidRPr="00FA7770" w:rsidRDefault="00FA7770" w:rsidP="00FA7770">
      <w:pPr>
        <w:tabs>
          <w:tab w:val="left" w:pos="708"/>
          <w:tab w:val="center" w:pos="4153"/>
          <w:tab w:val="left" w:pos="4440"/>
          <w:tab w:val="left" w:pos="4920"/>
          <w:tab w:val="right" w:pos="8306"/>
        </w:tabs>
        <w:jc w:val="center"/>
        <w:rPr>
          <w:rFonts w:eastAsia="MS Mincho"/>
          <w:caps/>
          <w:sz w:val="28"/>
          <w:szCs w:val="28"/>
        </w:rPr>
      </w:pPr>
      <w:r w:rsidRPr="00FA7770">
        <w:rPr>
          <w:rFonts w:eastAsia="MS Mincho"/>
          <w:caps/>
          <w:sz w:val="28"/>
          <w:szCs w:val="28"/>
        </w:rPr>
        <w:t>администрация Тяжинского</w:t>
      </w:r>
    </w:p>
    <w:p w:rsidR="00FA7770" w:rsidRPr="00FA7770" w:rsidRDefault="00FA7770" w:rsidP="00FA7770">
      <w:pPr>
        <w:tabs>
          <w:tab w:val="left" w:pos="708"/>
          <w:tab w:val="center" w:pos="4153"/>
          <w:tab w:val="left" w:pos="4440"/>
          <w:tab w:val="left" w:pos="4920"/>
          <w:tab w:val="right" w:pos="8306"/>
        </w:tabs>
        <w:jc w:val="center"/>
        <w:rPr>
          <w:rFonts w:eastAsia="MS Mincho"/>
          <w:caps/>
          <w:sz w:val="28"/>
          <w:szCs w:val="28"/>
        </w:rPr>
      </w:pPr>
      <w:r w:rsidRPr="00FA7770">
        <w:rPr>
          <w:rFonts w:eastAsia="MS Mincho"/>
          <w:caps/>
          <w:sz w:val="28"/>
          <w:szCs w:val="28"/>
        </w:rPr>
        <w:t>городского поселения</w:t>
      </w:r>
    </w:p>
    <w:p w:rsidR="00FA7770" w:rsidRPr="00FA7770" w:rsidRDefault="00FA7770" w:rsidP="00FA7770">
      <w:pPr>
        <w:tabs>
          <w:tab w:val="left" w:pos="4440"/>
        </w:tabs>
        <w:autoSpaceDE w:val="0"/>
        <w:autoSpaceDN w:val="0"/>
        <w:adjustRightInd w:val="0"/>
        <w:jc w:val="center"/>
        <w:rPr>
          <w:szCs w:val="28"/>
        </w:rPr>
      </w:pPr>
    </w:p>
    <w:p w:rsidR="00FA7770" w:rsidRPr="00FA7770" w:rsidRDefault="00FA7770" w:rsidP="00FA7770">
      <w:pPr>
        <w:tabs>
          <w:tab w:val="left" w:pos="4440"/>
        </w:tabs>
        <w:autoSpaceDE w:val="0"/>
        <w:autoSpaceDN w:val="0"/>
        <w:adjustRightInd w:val="0"/>
        <w:jc w:val="center"/>
        <w:rPr>
          <w:b/>
          <w:bCs/>
          <w:sz w:val="28"/>
          <w:szCs w:val="28"/>
        </w:rPr>
      </w:pPr>
      <w:r w:rsidRPr="00FA7770">
        <w:rPr>
          <w:b/>
          <w:bCs/>
          <w:sz w:val="28"/>
          <w:szCs w:val="28"/>
        </w:rPr>
        <w:t>ПОСТАНОВЛЕНИЕ</w:t>
      </w:r>
    </w:p>
    <w:p w:rsidR="00FA7770" w:rsidRPr="00FA7770" w:rsidRDefault="00FA7770" w:rsidP="00FA7770">
      <w:pPr>
        <w:autoSpaceDE w:val="0"/>
        <w:autoSpaceDN w:val="0"/>
        <w:adjustRightInd w:val="0"/>
        <w:jc w:val="center"/>
        <w:rPr>
          <w:b/>
          <w:bCs/>
          <w:sz w:val="28"/>
          <w:szCs w:val="28"/>
        </w:rPr>
      </w:pPr>
    </w:p>
    <w:p w:rsidR="00FA7770" w:rsidRPr="00FA7770" w:rsidRDefault="00FA7770" w:rsidP="00FA7770">
      <w:pPr>
        <w:jc w:val="center"/>
        <w:rPr>
          <w:bCs/>
          <w:noProof/>
          <w:sz w:val="28"/>
          <w:szCs w:val="28"/>
        </w:rPr>
      </w:pPr>
      <w:r w:rsidRPr="00FA7770">
        <w:rPr>
          <w:bCs/>
          <w:noProof/>
          <w:sz w:val="28"/>
          <w:szCs w:val="28"/>
        </w:rPr>
        <w:t xml:space="preserve">от </w:t>
      </w:r>
      <w:r w:rsidR="004D3FAD">
        <w:rPr>
          <w:bCs/>
          <w:noProof/>
          <w:sz w:val="28"/>
          <w:szCs w:val="28"/>
        </w:rPr>
        <w:t>23.05</w:t>
      </w:r>
      <w:r w:rsidR="009F42F6">
        <w:rPr>
          <w:bCs/>
          <w:noProof/>
          <w:sz w:val="28"/>
          <w:szCs w:val="28"/>
        </w:rPr>
        <w:t>.2018</w:t>
      </w:r>
      <w:r w:rsidRPr="00FA7770">
        <w:rPr>
          <w:bCs/>
          <w:noProof/>
          <w:sz w:val="28"/>
          <w:szCs w:val="28"/>
        </w:rPr>
        <w:t xml:space="preserve">г. № </w:t>
      </w:r>
      <w:r w:rsidR="004D3FAD">
        <w:rPr>
          <w:bCs/>
          <w:noProof/>
          <w:sz w:val="28"/>
          <w:szCs w:val="28"/>
        </w:rPr>
        <w:t>34</w:t>
      </w:r>
      <w:r w:rsidRPr="00FA7770">
        <w:rPr>
          <w:bCs/>
          <w:noProof/>
          <w:sz w:val="28"/>
          <w:szCs w:val="28"/>
        </w:rPr>
        <w:t>-п</w:t>
      </w:r>
    </w:p>
    <w:p w:rsidR="00FA7770" w:rsidRPr="00FA7770" w:rsidRDefault="00FA7770" w:rsidP="00FA7770">
      <w:pPr>
        <w:jc w:val="center"/>
        <w:rPr>
          <w:bCs/>
          <w:noProof/>
          <w:sz w:val="28"/>
          <w:szCs w:val="28"/>
        </w:rPr>
      </w:pPr>
    </w:p>
    <w:p w:rsidR="004D3FAD" w:rsidRDefault="004D3FAD" w:rsidP="004D3FAD">
      <w:pPr>
        <w:jc w:val="center"/>
        <w:rPr>
          <w:b/>
          <w:sz w:val="28"/>
          <w:szCs w:val="28"/>
        </w:rPr>
      </w:pPr>
      <w:r>
        <w:rPr>
          <w:b/>
          <w:sz w:val="28"/>
          <w:szCs w:val="28"/>
        </w:rPr>
        <w:t>О внесении изменений в</w:t>
      </w:r>
      <w:bookmarkStart w:id="0" w:name="_GoBack"/>
      <w:bookmarkEnd w:id="0"/>
      <w:r>
        <w:rPr>
          <w:b/>
          <w:sz w:val="28"/>
          <w:szCs w:val="28"/>
        </w:rPr>
        <w:t xml:space="preserve"> Постановление администрации Тяжинского городского поселения от 08.02.2016 № 5-п «Об утверждении  Положения о порядке осуществления муниципального земельного контроля на территории Тяжинского городского поселения»</w:t>
      </w:r>
    </w:p>
    <w:p w:rsidR="004D3FAD" w:rsidRDefault="004D3FAD" w:rsidP="004D3FAD">
      <w:pPr>
        <w:spacing w:before="100" w:beforeAutospacing="1"/>
        <w:ind w:firstLine="708"/>
        <w:contextualSpacing/>
        <w:jc w:val="both"/>
        <w:rPr>
          <w:sz w:val="28"/>
          <w:szCs w:val="28"/>
        </w:rPr>
      </w:pPr>
    </w:p>
    <w:p w:rsidR="004D3FAD" w:rsidRDefault="004D3FAD" w:rsidP="004D3FAD">
      <w:pPr>
        <w:spacing w:before="100" w:beforeAutospacing="1"/>
        <w:ind w:firstLine="708"/>
        <w:contextualSpacing/>
        <w:jc w:val="both"/>
        <w:rPr>
          <w:sz w:val="28"/>
          <w:szCs w:val="28"/>
        </w:rPr>
      </w:pPr>
    </w:p>
    <w:p w:rsidR="004D3FAD" w:rsidRDefault="004D3FAD" w:rsidP="004D3FAD">
      <w:pPr>
        <w:spacing w:before="100" w:beforeAutospacing="1"/>
        <w:ind w:firstLine="708"/>
        <w:contextualSpacing/>
        <w:jc w:val="both"/>
        <w:rPr>
          <w:sz w:val="28"/>
          <w:szCs w:val="28"/>
        </w:rPr>
      </w:pPr>
      <w:proofErr w:type="gramStart"/>
      <w:r>
        <w:rPr>
          <w:sz w:val="28"/>
          <w:szCs w:val="28"/>
        </w:rPr>
        <w:t>Рассмотрев представление прокуратуры Тяжинского района об устранении нарушений федерального законодательства в сфере защиты прав субъектов предпринимательской деятельности, руководствуясь Федеральным законом от 06.10.2003 № 131-ФЗ «Об общих принципах организации местного самоуправления в Российской Федерации», Федеральным законом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п. 21 ч. 1 ст. 5 Устава</w:t>
      </w:r>
      <w:proofErr w:type="gramEnd"/>
      <w:r>
        <w:rPr>
          <w:sz w:val="28"/>
          <w:szCs w:val="28"/>
        </w:rPr>
        <w:t xml:space="preserve"> муниципального образования Тяжинское городское поселение:</w:t>
      </w:r>
    </w:p>
    <w:p w:rsidR="004D3FAD" w:rsidRDefault="004D3FAD" w:rsidP="004D3FAD">
      <w:pPr>
        <w:spacing w:before="100" w:beforeAutospacing="1"/>
        <w:ind w:firstLine="708"/>
        <w:contextualSpacing/>
        <w:jc w:val="both"/>
        <w:rPr>
          <w:sz w:val="28"/>
          <w:szCs w:val="28"/>
        </w:rPr>
      </w:pPr>
    </w:p>
    <w:p w:rsidR="004D3FAD" w:rsidRDefault="004D3FAD" w:rsidP="004D3FAD">
      <w:pPr>
        <w:ind w:firstLine="720"/>
        <w:jc w:val="both"/>
        <w:rPr>
          <w:rFonts w:cs="Garamond"/>
          <w:bCs/>
          <w:sz w:val="28"/>
          <w:szCs w:val="28"/>
        </w:rPr>
      </w:pPr>
      <w:r>
        <w:rPr>
          <w:rFonts w:cs="Garamond"/>
          <w:bCs/>
          <w:sz w:val="28"/>
          <w:szCs w:val="28"/>
        </w:rPr>
        <w:t>1. Внести в Положение о порядке осуществления муниципального земельного контроля на территории Тяжинского городского поселения, утвержденное</w:t>
      </w:r>
      <w:r w:rsidR="00FF5F98">
        <w:rPr>
          <w:rFonts w:cs="Garamond"/>
          <w:bCs/>
          <w:sz w:val="28"/>
          <w:szCs w:val="28"/>
        </w:rPr>
        <w:t xml:space="preserve"> </w:t>
      </w:r>
      <w:r>
        <w:rPr>
          <w:rFonts w:cs="Garamond"/>
          <w:bCs/>
          <w:sz w:val="28"/>
          <w:szCs w:val="28"/>
        </w:rPr>
        <w:t xml:space="preserve">постановлением администрации Тяжинского городского поселения от 08.02.2016 № 5-п, следующие изменения: </w:t>
      </w:r>
    </w:p>
    <w:p w:rsidR="004D3FAD" w:rsidRDefault="004D3FAD" w:rsidP="004D3FAD">
      <w:pPr>
        <w:ind w:firstLine="720"/>
        <w:jc w:val="both"/>
        <w:rPr>
          <w:rFonts w:cs="Garamond"/>
          <w:bCs/>
          <w:sz w:val="28"/>
          <w:szCs w:val="28"/>
        </w:rPr>
      </w:pPr>
      <w:r>
        <w:rPr>
          <w:rFonts w:cs="Garamond"/>
          <w:bCs/>
          <w:sz w:val="28"/>
          <w:szCs w:val="28"/>
        </w:rPr>
        <w:t>1.1. Пункт 4.3 изложить в следующей редакции:</w:t>
      </w:r>
    </w:p>
    <w:p w:rsidR="004D3FAD" w:rsidRDefault="004D3FAD" w:rsidP="004D3FAD">
      <w:pPr>
        <w:ind w:firstLine="720"/>
        <w:jc w:val="both"/>
        <w:rPr>
          <w:rFonts w:cs="Garamond"/>
          <w:bCs/>
          <w:sz w:val="28"/>
          <w:szCs w:val="28"/>
        </w:rPr>
      </w:pPr>
      <w:r>
        <w:rPr>
          <w:rFonts w:cs="Garamond"/>
          <w:bCs/>
          <w:sz w:val="28"/>
          <w:szCs w:val="28"/>
        </w:rPr>
        <w:t>«4.3. Порядок проведения внеплановых проверок</w:t>
      </w:r>
    </w:p>
    <w:p w:rsidR="004D3FAD" w:rsidRDefault="004D3FAD" w:rsidP="004D3FAD">
      <w:pPr>
        <w:ind w:firstLine="720"/>
        <w:jc w:val="both"/>
        <w:rPr>
          <w:rFonts w:cs="Garamond"/>
          <w:bCs/>
          <w:sz w:val="28"/>
          <w:szCs w:val="28"/>
        </w:rPr>
      </w:pPr>
      <w:r>
        <w:rPr>
          <w:rFonts w:cs="Garamond"/>
          <w:bCs/>
          <w:sz w:val="28"/>
          <w:szCs w:val="28"/>
        </w:rPr>
        <w:t>4.3.1. Внеплановые проверки проводятся по следующим основаниям:</w:t>
      </w:r>
    </w:p>
    <w:p w:rsidR="004D3FAD" w:rsidRDefault="004D3FAD" w:rsidP="004D3FAD">
      <w:pPr>
        <w:ind w:firstLine="720"/>
        <w:jc w:val="both"/>
        <w:rPr>
          <w:rFonts w:cs="Garamond"/>
          <w:bCs/>
          <w:sz w:val="28"/>
          <w:szCs w:val="28"/>
        </w:rPr>
      </w:pPr>
      <w:r>
        <w:rPr>
          <w:rFonts w:cs="Garamond"/>
          <w:bCs/>
          <w:sz w:val="28"/>
          <w:szCs w:val="28"/>
        </w:rPr>
        <w:t>1) истечение срока исполнения органом государственной власти, органом местного самоуправления, юридическим лицом, индивидуальным предпринимателем, гражданином ранее выданного предписания об устранении выявленного нарушения требований земельного законодательства;</w:t>
      </w:r>
    </w:p>
    <w:p w:rsidR="004D3FAD" w:rsidRDefault="004D3FAD" w:rsidP="004D3FAD">
      <w:pPr>
        <w:ind w:firstLine="720"/>
        <w:jc w:val="both"/>
        <w:rPr>
          <w:rFonts w:cs="Garamond"/>
          <w:bCs/>
          <w:sz w:val="28"/>
          <w:szCs w:val="28"/>
        </w:rPr>
      </w:pPr>
      <w:proofErr w:type="gramStart"/>
      <w:r>
        <w:rPr>
          <w:rFonts w:cs="Garamond"/>
          <w:bCs/>
          <w:sz w:val="28"/>
          <w:szCs w:val="28"/>
        </w:rPr>
        <w:t xml:space="preserve">2) мотивированное представление должностного лица органа муниципального контроля по результатам анализа результатов мероприятий по </w:t>
      </w:r>
      <w:r>
        <w:rPr>
          <w:rFonts w:cs="Garamond"/>
          <w:bCs/>
          <w:sz w:val="28"/>
          <w:szCs w:val="28"/>
        </w:rPr>
        <w:lastRenderedPageBreak/>
        <w:t>контролю без взаимодействия с юридическими лицами, индивидуальными предпринимателями (включая проведение плановых (рейдовых) осмотров), рассмотрения или предварительной проверки поступивших в орган муниципального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w:t>
      </w:r>
      <w:proofErr w:type="gramEnd"/>
      <w:r>
        <w:rPr>
          <w:rFonts w:cs="Garamond"/>
          <w:bCs/>
          <w:sz w:val="28"/>
          <w:szCs w:val="28"/>
        </w:rPr>
        <w:t xml:space="preserve"> следующих </w:t>
      </w:r>
      <w:proofErr w:type="gramStart"/>
      <w:r>
        <w:rPr>
          <w:rFonts w:cs="Garamond"/>
          <w:bCs/>
          <w:sz w:val="28"/>
          <w:szCs w:val="28"/>
        </w:rPr>
        <w:t>фактах</w:t>
      </w:r>
      <w:proofErr w:type="gramEnd"/>
      <w:r>
        <w:rPr>
          <w:rFonts w:cs="Garamond"/>
          <w:bCs/>
          <w:sz w:val="28"/>
          <w:szCs w:val="28"/>
        </w:rPr>
        <w:t>:</w:t>
      </w:r>
    </w:p>
    <w:p w:rsidR="004D3FAD" w:rsidRDefault="004D3FAD" w:rsidP="004D3FAD">
      <w:pPr>
        <w:ind w:firstLine="720"/>
        <w:jc w:val="both"/>
        <w:rPr>
          <w:rFonts w:cs="Garamond"/>
          <w:bCs/>
          <w:sz w:val="28"/>
          <w:szCs w:val="28"/>
        </w:rPr>
      </w:pPr>
      <w:r>
        <w:rPr>
          <w:rFonts w:cs="Garamond"/>
          <w:bCs/>
          <w:sz w:val="28"/>
          <w:szCs w:val="28"/>
        </w:rPr>
        <w:t>а)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угрозы чрезвычайных ситуаций природного и техногенного характера;</w:t>
      </w:r>
    </w:p>
    <w:p w:rsidR="004D3FAD" w:rsidRDefault="004D3FAD" w:rsidP="004D3FAD">
      <w:pPr>
        <w:ind w:firstLine="720"/>
        <w:jc w:val="both"/>
        <w:rPr>
          <w:rFonts w:cs="Garamond"/>
          <w:bCs/>
          <w:sz w:val="28"/>
          <w:szCs w:val="28"/>
        </w:rPr>
      </w:pPr>
      <w:r>
        <w:rPr>
          <w:rFonts w:cs="Garamond"/>
          <w:bCs/>
          <w:sz w:val="28"/>
          <w:szCs w:val="28"/>
        </w:rPr>
        <w:t>б)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возникновение чрезвычайных ситуаций природного и техногенного характера.</w:t>
      </w:r>
    </w:p>
    <w:p w:rsidR="004D3FAD" w:rsidRDefault="004D3FAD" w:rsidP="004D3FAD">
      <w:pPr>
        <w:ind w:firstLine="720"/>
        <w:jc w:val="both"/>
        <w:rPr>
          <w:rFonts w:cs="Garamond"/>
          <w:bCs/>
          <w:sz w:val="28"/>
          <w:szCs w:val="28"/>
        </w:rPr>
      </w:pPr>
      <w:r>
        <w:rPr>
          <w:rFonts w:cs="Garamond"/>
          <w:bCs/>
          <w:sz w:val="28"/>
          <w:szCs w:val="28"/>
        </w:rPr>
        <w:t>4.3.2. Обращения и заявления, не позволяющие установить лицо, обратившееся в орган муниципального контроля, а также обращения и заявления, не содержащие сведений о фактах, указанных в подпункте 2 пункта 4.3.1 настоящего Положения, не могут служить основанием для проведения внеплановой проверки. В случае если изложенная в обращении или заявлении информация может в соответствии с подпунктом 2 пункта 4.3.1 настоящего Положения являться основанием для проведения внеплановой проверки, должностное лицо органа муниципального контроля при наличии у него обоснованных сомнений в авторстве обращения или заявления обязано принять разумные меры к установлению обратившегося лица. Обращения и заявления, направленные заявителем в форме электронных документов, могут служить основанием для проведения внеплановой проверки только при условии, что они были направлены заявителем с использованием средств информационно-коммуникационных технологий, предусматривающих обязательную авторизацию заявителя в единой системе идентификац</w:t>
      </w:r>
      <w:proofErr w:type="gramStart"/>
      <w:r>
        <w:rPr>
          <w:rFonts w:cs="Garamond"/>
          <w:bCs/>
          <w:sz w:val="28"/>
          <w:szCs w:val="28"/>
        </w:rPr>
        <w:t>ии и ау</w:t>
      </w:r>
      <w:proofErr w:type="gramEnd"/>
      <w:r>
        <w:rPr>
          <w:rFonts w:cs="Garamond"/>
          <w:bCs/>
          <w:sz w:val="28"/>
          <w:szCs w:val="28"/>
        </w:rPr>
        <w:t>тентификации.</w:t>
      </w:r>
    </w:p>
    <w:p w:rsidR="004D3FAD" w:rsidRDefault="004D3FAD" w:rsidP="004D3FAD">
      <w:pPr>
        <w:ind w:firstLine="720"/>
        <w:jc w:val="both"/>
        <w:rPr>
          <w:rFonts w:cs="Garamond"/>
          <w:bCs/>
          <w:sz w:val="28"/>
          <w:szCs w:val="28"/>
        </w:rPr>
      </w:pPr>
      <w:r>
        <w:rPr>
          <w:rFonts w:cs="Garamond"/>
          <w:bCs/>
          <w:sz w:val="28"/>
          <w:szCs w:val="28"/>
        </w:rPr>
        <w:t>4.3.3. При рассмотрении обращений и заявлений, информации о фактах, указанных в подпункте 2 пункта 4.3.1 настоящего Положения, должны учитываться результаты рассмотрения ранее поступивших подобных обращений и заявлений, информации, а также результаты ранее проведенных мероприятий по контролю в отношении соответствующих юридических лиц, индивидуальных предпринимателей, граждан.</w:t>
      </w:r>
    </w:p>
    <w:p w:rsidR="004D3FAD" w:rsidRDefault="004D3FAD" w:rsidP="004D3FAD">
      <w:pPr>
        <w:ind w:firstLine="720"/>
        <w:jc w:val="both"/>
        <w:rPr>
          <w:rFonts w:cs="Garamond"/>
          <w:bCs/>
          <w:sz w:val="28"/>
          <w:szCs w:val="28"/>
        </w:rPr>
      </w:pPr>
      <w:r>
        <w:rPr>
          <w:rFonts w:cs="Garamond"/>
          <w:bCs/>
          <w:sz w:val="28"/>
          <w:szCs w:val="28"/>
        </w:rPr>
        <w:t xml:space="preserve">4.3.4. При отсутствии достоверной информации о лице, допустившем нарушение обязательных требований, достаточных данных о нарушении обязательных требований либо о фактах, указанных в подпункте 2 пункта 4.3.1 настоящего Положения, должностными лицами органа муниципального контроля может быть проведена предварительная проверка поступившей информации. </w:t>
      </w:r>
      <w:proofErr w:type="gramStart"/>
      <w:r>
        <w:rPr>
          <w:rFonts w:cs="Garamond"/>
          <w:bCs/>
          <w:sz w:val="28"/>
          <w:szCs w:val="28"/>
        </w:rPr>
        <w:t xml:space="preserve">В ходе проведения предварительной проверки принимаются меры по запросу дополнительных сведений и материалов (в том числе в устном </w:t>
      </w:r>
      <w:r>
        <w:rPr>
          <w:rFonts w:cs="Garamond"/>
          <w:bCs/>
          <w:sz w:val="28"/>
          <w:szCs w:val="28"/>
        </w:rPr>
        <w:lastRenderedPageBreak/>
        <w:t>порядке) у лиц, направивших заявления и обращения, представивших информацию, проводится рассмотрение документов юридического лица, индивидуального предпринимателя, гражданина, имеющихся в распоряжении органа муниципального контроля, при необходимости проводятся мероприятия по контролю, осуществляемые без взаимодействия с юридическими лицами, индивидуальными предпринимателями, гражданами и без возложения на</w:t>
      </w:r>
      <w:proofErr w:type="gramEnd"/>
      <w:r>
        <w:rPr>
          <w:rFonts w:cs="Garamond"/>
          <w:bCs/>
          <w:sz w:val="28"/>
          <w:szCs w:val="28"/>
        </w:rPr>
        <w:t xml:space="preserve"> указанных лиц обязанности по представлению информации и исполнению требований органов муниципального контроля. В рамках предварительной проверки у юридического лица, индивидуального предпринимателя, гражданина могут быть запрошены пояснения в отношении полученной информации, но представление таких пояснений и иных документов не является обязательным.</w:t>
      </w:r>
    </w:p>
    <w:p w:rsidR="004D3FAD" w:rsidRDefault="004D3FAD" w:rsidP="004D3FAD">
      <w:pPr>
        <w:ind w:firstLine="720"/>
        <w:jc w:val="both"/>
        <w:rPr>
          <w:rFonts w:cs="Garamond"/>
          <w:bCs/>
          <w:sz w:val="28"/>
          <w:szCs w:val="28"/>
        </w:rPr>
      </w:pPr>
      <w:r>
        <w:rPr>
          <w:rFonts w:cs="Garamond"/>
          <w:bCs/>
          <w:sz w:val="28"/>
          <w:szCs w:val="28"/>
        </w:rPr>
        <w:t>4.3.5. При выявлении по результатам предварительной проверки лиц, допустивших нарушение обязательных требований, получении достаточных данных о нарушении обязательных требований либо о фактах, указанных подпункте 2 пункта 4.3.1 настоящего Положения, должностное лицо органа муниципального контроля подготавливает мотивированное представление о назначении внеплановой проверки по основаниям, указанным в подпункте 2 пункта 4.3.1 настоящего Положения. По результатам предварительной проверки меры по привлечению юридического лица, индивидуального предпринимателя, гражданина к ответственности не принимаются.</w:t>
      </w:r>
    </w:p>
    <w:p w:rsidR="004D3FAD" w:rsidRDefault="004D3FAD" w:rsidP="004D3FAD">
      <w:pPr>
        <w:ind w:firstLine="720"/>
        <w:jc w:val="both"/>
        <w:rPr>
          <w:rFonts w:cs="Garamond"/>
          <w:bCs/>
          <w:sz w:val="28"/>
          <w:szCs w:val="28"/>
        </w:rPr>
      </w:pPr>
      <w:r>
        <w:rPr>
          <w:rFonts w:cs="Garamond"/>
          <w:bCs/>
          <w:sz w:val="28"/>
          <w:szCs w:val="28"/>
        </w:rPr>
        <w:t xml:space="preserve">4.3.6. По решению руководителя органа муниципального контроля предварительная проверка, внеплановая проверка прекращаются, если после начала соответствующей проверки выявлена анонимность обращения или заявления, </w:t>
      </w:r>
      <w:proofErr w:type="gramStart"/>
      <w:r>
        <w:rPr>
          <w:rFonts w:cs="Garamond"/>
          <w:bCs/>
          <w:sz w:val="28"/>
          <w:szCs w:val="28"/>
        </w:rPr>
        <w:t>явившихся</w:t>
      </w:r>
      <w:proofErr w:type="gramEnd"/>
      <w:r>
        <w:rPr>
          <w:rFonts w:cs="Garamond"/>
          <w:bCs/>
          <w:sz w:val="28"/>
          <w:szCs w:val="28"/>
        </w:rPr>
        <w:t xml:space="preserve"> поводом для ее организации, либо установлены заведомо недостоверные сведения, содержащиеся в обращении или заявлении.</w:t>
      </w:r>
    </w:p>
    <w:p w:rsidR="004D3FAD" w:rsidRDefault="004D3FAD" w:rsidP="004D3FAD">
      <w:pPr>
        <w:ind w:firstLine="720"/>
        <w:jc w:val="both"/>
        <w:rPr>
          <w:rFonts w:cs="Garamond"/>
          <w:bCs/>
          <w:sz w:val="28"/>
          <w:szCs w:val="28"/>
        </w:rPr>
      </w:pPr>
      <w:r>
        <w:rPr>
          <w:rFonts w:cs="Garamond"/>
          <w:bCs/>
          <w:sz w:val="28"/>
          <w:szCs w:val="28"/>
        </w:rPr>
        <w:t>4.3.7. Орган муниципального контроля вправе обратиться в суд с иском о взыскании с гражданина, в том числе с юридического лица, индивидуального предпринимателя, расходов, понесенных органом муниципального контроля в связи с рассмотрением поступивших заявлений, обращений указанных лиц, если в заявлениях, обращениях были указаны заведомо ложные сведения.</w:t>
      </w:r>
    </w:p>
    <w:p w:rsidR="004D3FAD" w:rsidRDefault="004D3FAD" w:rsidP="004D3FAD">
      <w:pPr>
        <w:ind w:firstLine="720"/>
        <w:jc w:val="both"/>
        <w:rPr>
          <w:rFonts w:cs="Garamond"/>
          <w:bCs/>
          <w:sz w:val="28"/>
          <w:szCs w:val="28"/>
        </w:rPr>
      </w:pPr>
      <w:r>
        <w:rPr>
          <w:rFonts w:cs="Garamond"/>
          <w:bCs/>
          <w:sz w:val="28"/>
          <w:szCs w:val="28"/>
        </w:rPr>
        <w:t xml:space="preserve">4.3.8. Внеплановые выездные проверки юридических лиц, индивидуальных предпринимателей проводятся после согласования с органом прокуратуры по месту осуществления деятельности таких юридических лиц, индивидуальных предпринимателей, за исключением внеплановых выездных проверок с целью </w:t>
      </w:r>
      <w:proofErr w:type="gramStart"/>
      <w:r>
        <w:rPr>
          <w:rFonts w:cs="Garamond"/>
          <w:bCs/>
          <w:sz w:val="28"/>
          <w:szCs w:val="28"/>
        </w:rPr>
        <w:t>контроля за</w:t>
      </w:r>
      <w:proofErr w:type="gramEnd"/>
      <w:r>
        <w:rPr>
          <w:rFonts w:cs="Garamond"/>
          <w:bCs/>
          <w:sz w:val="28"/>
          <w:szCs w:val="28"/>
        </w:rPr>
        <w:t xml:space="preserve"> исполнением ранее выданного органом, осуществляющим муниципальный земельный контроль, предписания об устранении выявленного нарушения требований земельного законодательства.</w:t>
      </w:r>
    </w:p>
    <w:p w:rsidR="004D3FAD" w:rsidRDefault="004D3FAD" w:rsidP="004D3FAD">
      <w:pPr>
        <w:ind w:firstLine="720"/>
        <w:jc w:val="both"/>
        <w:rPr>
          <w:rFonts w:cs="Garamond"/>
          <w:bCs/>
          <w:sz w:val="28"/>
          <w:szCs w:val="28"/>
        </w:rPr>
      </w:pPr>
      <w:r>
        <w:rPr>
          <w:rFonts w:cs="Garamond"/>
          <w:bCs/>
          <w:sz w:val="28"/>
          <w:szCs w:val="28"/>
        </w:rPr>
        <w:t>Типовая форма заявления о согласовании органом муниципального контроля с органом прокуратуры проведения внеплановой выездной проверки юридического лица, индивидуального предпринимателя утверждена Приказом Минэкономразвития РФ от 30.04.2009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4D3FAD" w:rsidRDefault="004D3FAD" w:rsidP="004D3FAD">
      <w:pPr>
        <w:ind w:firstLine="720"/>
        <w:jc w:val="both"/>
        <w:rPr>
          <w:rFonts w:cs="Garamond"/>
          <w:bCs/>
          <w:sz w:val="28"/>
          <w:szCs w:val="28"/>
        </w:rPr>
      </w:pPr>
      <w:r>
        <w:rPr>
          <w:rFonts w:cs="Garamond"/>
          <w:bCs/>
          <w:sz w:val="28"/>
          <w:szCs w:val="28"/>
        </w:rPr>
        <w:lastRenderedPageBreak/>
        <w:t>4.3.9. Согласование с органами прокуратуры проведения внеплановых выездных проверок в отношении органов государственной власти, органов местного самоуправления, граждан не требуется</w:t>
      </w:r>
      <w:proofErr w:type="gramStart"/>
      <w:r>
        <w:rPr>
          <w:rFonts w:cs="Garamond"/>
          <w:bCs/>
          <w:sz w:val="28"/>
          <w:szCs w:val="28"/>
        </w:rPr>
        <w:t>.».</w:t>
      </w:r>
      <w:proofErr w:type="gramEnd"/>
    </w:p>
    <w:p w:rsidR="004D3FAD" w:rsidRDefault="004D3FAD" w:rsidP="004D3FAD">
      <w:pPr>
        <w:ind w:firstLine="720"/>
        <w:jc w:val="both"/>
        <w:rPr>
          <w:rFonts w:cs="Garamond"/>
          <w:bCs/>
          <w:sz w:val="28"/>
          <w:szCs w:val="28"/>
        </w:rPr>
      </w:pPr>
      <w:r>
        <w:rPr>
          <w:rFonts w:cs="Garamond"/>
          <w:bCs/>
          <w:sz w:val="28"/>
          <w:szCs w:val="28"/>
        </w:rPr>
        <w:t>1.2. В пункте 4.4:</w:t>
      </w:r>
    </w:p>
    <w:p w:rsidR="004D3FAD" w:rsidRDefault="004D3FAD" w:rsidP="004D3FAD">
      <w:pPr>
        <w:ind w:firstLine="720"/>
        <w:jc w:val="both"/>
        <w:rPr>
          <w:rFonts w:cs="Garamond"/>
          <w:bCs/>
          <w:sz w:val="28"/>
          <w:szCs w:val="28"/>
        </w:rPr>
      </w:pPr>
      <w:r>
        <w:rPr>
          <w:rFonts w:cs="Garamond"/>
          <w:bCs/>
          <w:sz w:val="28"/>
          <w:szCs w:val="28"/>
        </w:rPr>
        <w:t>а) подпункты 4.4.1 и 4.4.2 изложить в следующей редакции:</w:t>
      </w:r>
    </w:p>
    <w:p w:rsidR="004D3FAD" w:rsidRDefault="004D3FAD" w:rsidP="004D3FAD">
      <w:pPr>
        <w:ind w:firstLine="720"/>
        <w:jc w:val="both"/>
        <w:rPr>
          <w:rFonts w:cs="Garamond"/>
          <w:bCs/>
          <w:sz w:val="28"/>
          <w:szCs w:val="28"/>
        </w:rPr>
      </w:pPr>
      <w:r>
        <w:rPr>
          <w:rFonts w:cs="Garamond"/>
          <w:bCs/>
          <w:sz w:val="28"/>
          <w:szCs w:val="28"/>
        </w:rPr>
        <w:t xml:space="preserve">«4.4.1. О проведении плановой проверки органы государственной власти, органы местного самоуправления, юридические лица, индивидуальные предприниматели, граждане уведомляются органом, осуществляющим муниципальный земельный контроль, не </w:t>
      </w:r>
      <w:proofErr w:type="gramStart"/>
      <w:r>
        <w:rPr>
          <w:rFonts w:cs="Garamond"/>
          <w:bCs/>
          <w:sz w:val="28"/>
          <w:szCs w:val="28"/>
        </w:rPr>
        <w:t>позднее</w:t>
      </w:r>
      <w:proofErr w:type="gramEnd"/>
      <w:r>
        <w:rPr>
          <w:rFonts w:cs="Garamond"/>
          <w:bCs/>
          <w:sz w:val="28"/>
          <w:szCs w:val="28"/>
        </w:rPr>
        <w:t xml:space="preserve"> чем за три рабочих дня до начала ее проведения посредством направления копии распоряжения (приказа) органа муниципального контроля</w:t>
      </w:r>
      <w:r w:rsidR="00FF5F98">
        <w:rPr>
          <w:rFonts w:cs="Garamond"/>
          <w:bCs/>
          <w:sz w:val="28"/>
          <w:szCs w:val="28"/>
        </w:rPr>
        <w:t xml:space="preserve"> </w:t>
      </w:r>
      <w:r>
        <w:rPr>
          <w:rFonts w:cs="Garamond"/>
          <w:bCs/>
          <w:sz w:val="28"/>
          <w:szCs w:val="28"/>
        </w:rPr>
        <w:t xml:space="preserve">о начале проведения плановой проверки заказным почтовым отправлением с уведомлением о вручении и (или)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w:t>
      </w:r>
      <w:proofErr w:type="gramStart"/>
      <w:r>
        <w:rPr>
          <w:rFonts w:cs="Garamond"/>
          <w:bCs/>
          <w:sz w:val="28"/>
          <w:szCs w:val="28"/>
        </w:rPr>
        <w:t>предпринимателей</w:t>
      </w:r>
      <w:proofErr w:type="gramEnd"/>
      <w:r>
        <w:rPr>
          <w:rFonts w:cs="Garamond"/>
          <w:bCs/>
          <w:sz w:val="28"/>
          <w:szCs w:val="28"/>
        </w:rPr>
        <w:t xml:space="preserve"> либо ранее был представлен юридическим лицом, индивидуальным предпринимателем в орган муниципального контроля, или иным доступным способом.</w:t>
      </w:r>
    </w:p>
    <w:p w:rsidR="004D3FAD" w:rsidRDefault="004D3FAD" w:rsidP="004D3FAD">
      <w:pPr>
        <w:ind w:firstLine="720"/>
        <w:jc w:val="both"/>
        <w:rPr>
          <w:rFonts w:cs="Garamond"/>
          <w:bCs/>
          <w:sz w:val="28"/>
          <w:szCs w:val="28"/>
        </w:rPr>
      </w:pPr>
      <w:r>
        <w:rPr>
          <w:rFonts w:cs="Garamond"/>
          <w:bCs/>
          <w:sz w:val="28"/>
          <w:szCs w:val="28"/>
        </w:rPr>
        <w:t xml:space="preserve">4.4.2. </w:t>
      </w:r>
      <w:proofErr w:type="gramStart"/>
      <w:r>
        <w:rPr>
          <w:rFonts w:cs="Garamond"/>
          <w:bCs/>
          <w:sz w:val="28"/>
          <w:szCs w:val="28"/>
        </w:rPr>
        <w:t>О проведении внеплановой проверки органы государственной власти, органы местного самоуправления, юридические лица, индивидуальные предприниматели, граждане уведомляются органом муниципального контроля не менее чем за двадцать четыре часа до начала ее проведения любым доступным способом, в том числе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w:t>
      </w:r>
      <w:proofErr w:type="gramEnd"/>
      <w:r>
        <w:rPr>
          <w:rFonts w:cs="Garamond"/>
          <w:bCs/>
          <w:sz w:val="28"/>
          <w:szCs w:val="28"/>
        </w:rPr>
        <w:t xml:space="preserve"> едином государственном </w:t>
      </w:r>
      <w:proofErr w:type="gramStart"/>
      <w:r>
        <w:rPr>
          <w:rFonts w:cs="Garamond"/>
          <w:bCs/>
          <w:sz w:val="28"/>
          <w:szCs w:val="28"/>
        </w:rPr>
        <w:t>реестре</w:t>
      </w:r>
      <w:proofErr w:type="gramEnd"/>
      <w:r>
        <w:rPr>
          <w:rFonts w:cs="Garamond"/>
          <w:bCs/>
          <w:sz w:val="28"/>
          <w:szCs w:val="28"/>
        </w:rPr>
        <w:t xml:space="preserve"> юридических лиц, едином государственном реестре индивидуальных предпринимателей либо ранее был представлен юридическим лицом, индивидуальным предпринимателем в орган муниципального контроля.»;</w:t>
      </w:r>
    </w:p>
    <w:p w:rsidR="004D3FAD" w:rsidRDefault="004D3FAD" w:rsidP="004D3FAD">
      <w:pPr>
        <w:ind w:firstLine="720"/>
        <w:jc w:val="both"/>
        <w:rPr>
          <w:rFonts w:cs="Garamond"/>
          <w:bCs/>
          <w:sz w:val="28"/>
          <w:szCs w:val="28"/>
        </w:rPr>
      </w:pPr>
      <w:r>
        <w:rPr>
          <w:rFonts w:cs="Garamond"/>
          <w:bCs/>
          <w:sz w:val="28"/>
          <w:szCs w:val="28"/>
        </w:rPr>
        <w:t>б) дополнить подпунктом 4.4.5 следующего содержания:</w:t>
      </w:r>
    </w:p>
    <w:p w:rsidR="004D3FAD" w:rsidRDefault="004D3FAD" w:rsidP="004D3FAD">
      <w:pPr>
        <w:ind w:firstLine="720"/>
        <w:jc w:val="both"/>
        <w:rPr>
          <w:rFonts w:cs="Garamond"/>
          <w:bCs/>
          <w:sz w:val="28"/>
          <w:szCs w:val="28"/>
        </w:rPr>
      </w:pPr>
      <w:r>
        <w:rPr>
          <w:rFonts w:cs="Garamond"/>
          <w:bCs/>
          <w:sz w:val="28"/>
          <w:szCs w:val="28"/>
        </w:rPr>
        <w:t xml:space="preserve">«4.4.5. </w:t>
      </w:r>
      <w:proofErr w:type="gramStart"/>
      <w:r>
        <w:rPr>
          <w:rFonts w:cs="Garamond"/>
          <w:bCs/>
          <w:sz w:val="28"/>
          <w:szCs w:val="28"/>
        </w:rPr>
        <w:t>В случае если проведение плановой или внеплановой выездной проверки оказалось невозможным в связи с отсутствием индивидуального предпринимателя, его уполномоченного представителя, руководителя или иного должностного лица юридического лица, гражданина, либо в связи с фактическим неосуществлением деятельности юридическим лицом, индивидуальным предпринимателем, либо в связи с иными действиями (бездействием) индивидуального предпринимателя, его уполномоченного представителя, руководителя или иного должностного лица юридического лица, гражданина, повлекшими</w:t>
      </w:r>
      <w:proofErr w:type="gramEnd"/>
      <w:r>
        <w:rPr>
          <w:rFonts w:cs="Garamond"/>
          <w:bCs/>
          <w:sz w:val="28"/>
          <w:szCs w:val="28"/>
        </w:rPr>
        <w:t xml:space="preserve"> невозможность проведения проверки, должностное лицо составляет акт о невозможности проведения соответствующей проверки с указанием причин невозможности ее проведения. </w:t>
      </w:r>
      <w:proofErr w:type="gramStart"/>
      <w:r>
        <w:rPr>
          <w:rFonts w:cs="Garamond"/>
          <w:bCs/>
          <w:sz w:val="28"/>
          <w:szCs w:val="28"/>
        </w:rPr>
        <w:t xml:space="preserve">В этом случае орган муниципального контроля в течение трех месяцев со дня </w:t>
      </w:r>
      <w:r>
        <w:rPr>
          <w:rFonts w:cs="Garamond"/>
          <w:bCs/>
          <w:sz w:val="28"/>
          <w:szCs w:val="28"/>
        </w:rPr>
        <w:lastRenderedPageBreak/>
        <w:t>составления акта о невозможности проведения соответствующей проверки вправе принять решение о проведении в отношении таких юридического лица, индивидуального предпринимателя, гражданина плановой или внеплановой выездной проверки без внесения плановой проверки в ежегодный план плановых проверок и без предварительного уведомления юридического лица, индивидуального предпринимателя, гражданина.».</w:t>
      </w:r>
      <w:proofErr w:type="gramEnd"/>
    </w:p>
    <w:p w:rsidR="004D3FAD" w:rsidRDefault="004D3FAD" w:rsidP="004D3FAD">
      <w:pPr>
        <w:ind w:firstLine="720"/>
        <w:jc w:val="both"/>
        <w:rPr>
          <w:rFonts w:cs="Garamond"/>
          <w:bCs/>
          <w:sz w:val="28"/>
          <w:szCs w:val="28"/>
        </w:rPr>
      </w:pPr>
      <w:r>
        <w:rPr>
          <w:rFonts w:cs="Garamond"/>
          <w:bCs/>
          <w:sz w:val="28"/>
          <w:szCs w:val="28"/>
        </w:rPr>
        <w:t>1.3. Пункт 4.5 изложить в следующей редакции:</w:t>
      </w:r>
    </w:p>
    <w:p w:rsidR="004D3FAD" w:rsidRDefault="004D3FAD" w:rsidP="004D3FAD">
      <w:pPr>
        <w:ind w:firstLine="720"/>
        <w:jc w:val="both"/>
        <w:rPr>
          <w:rFonts w:cs="Garamond"/>
          <w:bCs/>
          <w:sz w:val="28"/>
          <w:szCs w:val="28"/>
        </w:rPr>
      </w:pPr>
      <w:r>
        <w:rPr>
          <w:rFonts w:cs="Garamond"/>
          <w:bCs/>
          <w:sz w:val="28"/>
          <w:szCs w:val="28"/>
        </w:rPr>
        <w:t>«4.5. Сроки проведения проверки и порядок оформления результатов проверки</w:t>
      </w:r>
    </w:p>
    <w:p w:rsidR="004D3FAD" w:rsidRDefault="004D3FAD" w:rsidP="004D3FAD">
      <w:pPr>
        <w:ind w:firstLine="720"/>
        <w:jc w:val="both"/>
        <w:rPr>
          <w:rFonts w:cs="Garamond"/>
          <w:bCs/>
          <w:sz w:val="28"/>
          <w:szCs w:val="28"/>
        </w:rPr>
      </w:pPr>
      <w:r>
        <w:rPr>
          <w:rFonts w:cs="Garamond"/>
          <w:bCs/>
          <w:sz w:val="28"/>
          <w:szCs w:val="28"/>
        </w:rPr>
        <w:t>4.5.1. Срок проведения каждой из проверок, предусмотренных пунктом 4.1 настоящего Положения, не может превышать двадцать рабочих дней с учетом особенностей, установленных Федеральным законом № 294-ФЗ для проведения проверки в отношении юридических лиц и индивидуальных предпринимателей.</w:t>
      </w:r>
    </w:p>
    <w:p w:rsidR="004D3FAD" w:rsidRDefault="004D3FAD" w:rsidP="004D3FAD">
      <w:pPr>
        <w:ind w:firstLine="720"/>
        <w:jc w:val="both"/>
        <w:rPr>
          <w:rFonts w:cs="Garamond"/>
          <w:bCs/>
          <w:sz w:val="28"/>
          <w:szCs w:val="28"/>
        </w:rPr>
      </w:pPr>
      <w:r>
        <w:rPr>
          <w:rFonts w:cs="Garamond"/>
          <w:bCs/>
          <w:sz w:val="28"/>
          <w:szCs w:val="28"/>
        </w:rPr>
        <w:t xml:space="preserve">4.5.2. В отношении одного субъекта малого предпринимательства общий срок проведения плановых выездных проверок не может превышать пятьдесят часов для малого предприятия и пятнадцать часов для </w:t>
      </w:r>
      <w:proofErr w:type="spellStart"/>
      <w:r>
        <w:rPr>
          <w:rFonts w:cs="Garamond"/>
          <w:bCs/>
          <w:sz w:val="28"/>
          <w:szCs w:val="28"/>
        </w:rPr>
        <w:t>микропредприятия</w:t>
      </w:r>
      <w:proofErr w:type="spellEnd"/>
      <w:r>
        <w:rPr>
          <w:rFonts w:cs="Garamond"/>
          <w:bCs/>
          <w:sz w:val="28"/>
          <w:szCs w:val="28"/>
        </w:rPr>
        <w:t xml:space="preserve"> в год.</w:t>
      </w:r>
    </w:p>
    <w:p w:rsidR="004D3FAD" w:rsidRDefault="004D3FAD" w:rsidP="004D3FAD">
      <w:pPr>
        <w:ind w:firstLine="720"/>
        <w:jc w:val="both"/>
        <w:rPr>
          <w:rFonts w:cs="Garamond"/>
          <w:bCs/>
          <w:sz w:val="28"/>
          <w:szCs w:val="28"/>
        </w:rPr>
      </w:pPr>
      <w:r>
        <w:rPr>
          <w:rFonts w:cs="Garamond"/>
          <w:bCs/>
          <w:sz w:val="28"/>
          <w:szCs w:val="28"/>
        </w:rPr>
        <w:t>4.5.3. В случае необходимости при проведении проверки, указанной в пункте 4.5.2 настоящего Положения, получения документов и (или) информации в рамках межведомственного информационного взаимодействия проведение проверки может быть приостановлено руководителем органа муниципального контроля на срок, необходимый для осуществления межведомственного информационного взаимодействия, но не более чем на десять рабочих дней. Повторное приостановление проведения проверки не допускается.</w:t>
      </w:r>
    </w:p>
    <w:p w:rsidR="004D3FAD" w:rsidRDefault="004D3FAD" w:rsidP="004D3FAD">
      <w:pPr>
        <w:ind w:firstLine="720"/>
        <w:jc w:val="both"/>
        <w:rPr>
          <w:rFonts w:cs="Garamond"/>
          <w:bCs/>
          <w:sz w:val="28"/>
          <w:szCs w:val="28"/>
        </w:rPr>
      </w:pPr>
      <w:r>
        <w:rPr>
          <w:rFonts w:cs="Garamond"/>
          <w:bCs/>
          <w:sz w:val="28"/>
          <w:szCs w:val="28"/>
        </w:rPr>
        <w:t xml:space="preserve">На период </w:t>
      </w:r>
      <w:proofErr w:type="gramStart"/>
      <w:r>
        <w:rPr>
          <w:rFonts w:cs="Garamond"/>
          <w:bCs/>
          <w:sz w:val="28"/>
          <w:szCs w:val="28"/>
        </w:rPr>
        <w:t>действия срока приостановления проведения проверки</w:t>
      </w:r>
      <w:proofErr w:type="gramEnd"/>
      <w:r>
        <w:rPr>
          <w:rFonts w:cs="Garamond"/>
          <w:bCs/>
          <w:sz w:val="28"/>
          <w:szCs w:val="28"/>
        </w:rPr>
        <w:t xml:space="preserve"> приостанавливаются связанные с указанной проверкой действия органа муниципального контроля на территории, в зданиях, строениях, сооружениях, помещениях, на иных объектах субъекта малого предпринимательства.</w:t>
      </w:r>
    </w:p>
    <w:p w:rsidR="004D3FAD" w:rsidRDefault="004D3FAD" w:rsidP="004D3FAD">
      <w:pPr>
        <w:ind w:firstLine="720"/>
        <w:jc w:val="both"/>
        <w:rPr>
          <w:rFonts w:cs="Garamond"/>
          <w:bCs/>
          <w:sz w:val="28"/>
          <w:szCs w:val="28"/>
        </w:rPr>
      </w:pPr>
      <w:r>
        <w:rPr>
          <w:rFonts w:cs="Garamond"/>
          <w:bCs/>
          <w:sz w:val="28"/>
          <w:szCs w:val="28"/>
        </w:rPr>
        <w:t xml:space="preserve">4.5.4. </w:t>
      </w:r>
      <w:proofErr w:type="gramStart"/>
      <w:r>
        <w:rPr>
          <w:rFonts w:cs="Garamond"/>
          <w:bCs/>
          <w:sz w:val="28"/>
          <w:szCs w:val="28"/>
        </w:rPr>
        <w:t xml:space="preserve">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мотивированного предложения должностного лица, проводящего выездную плановую проверку, срок проведения выездной плановой проверки может быть продлен руководителем органа муниципального контроля, но не более чем на двадцать рабочих дней, в отношении малых предприятий не более чем на пятьдесят часов, </w:t>
      </w:r>
      <w:proofErr w:type="spellStart"/>
      <w:r>
        <w:rPr>
          <w:rFonts w:cs="Garamond"/>
          <w:bCs/>
          <w:sz w:val="28"/>
          <w:szCs w:val="28"/>
        </w:rPr>
        <w:t>микропредприятий</w:t>
      </w:r>
      <w:proofErr w:type="spellEnd"/>
      <w:r>
        <w:rPr>
          <w:rFonts w:cs="Garamond"/>
          <w:bCs/>
          <w:sz w:val="28"/>
          <w:szCs w:val="28"/>
        </w:rPr>
        <w:t xml:space="preserve"> - не более</w:t>
      </w:r>
      <w:proofErr w:type="gramEnd"/>
      <w:r>
        <w:rPr>
          <w:rFonts w:cs="Garamond"/>
          <w:bCs/>
          <w:sz w:val="28"/>
          <w:szCs w:val="28"/>
        </w:rPr>
        <w:t xml:space="preserve"> чем на пятнадцать часов.</w:t>
      </w:r>
    </w:p>
    <w:p w:rsidR="004D3FAD" w:rsidRDefault="004D3FAD" w:rsidP="004D3FAD">
      <w:pPr>
        <w:ind w:firstLine="720"/>
        <w:jc w:val="both"/>
        <w:rPr>
          <w:rFonts w:cs="Garamond"/>
          <w:bCs/>
          <w:sz w:val="28"/>
          <w:szCs w:val="28"/>
        </w:rPr>
      </w:pPr>
      <w:r>
        <w:rPr>
          <w:rFonts w:cs="Garamond"/>
          <w:bCs/>
          <w:sz w:val="28"/>
          <w:szCs w:val="28"/>
        </w:rPr>
        <w:t>4.5.5. По результатам каждой проведенной проверки составляется акт проверки (в двух экземплярах):</w:t>
      </w:r>
    </w:p>
    <w:p w:rsidR="004D3FAD" w:rsidRDefault="004D3FAD" w:rsidP="004D3FAD">
      <w:pPr>
        <w:ind w:firstLine="720"/>
        <w:jc w:val="both"/>
        <w:rPr>
          <w:rFonts w:cs="Garamond"/>
          <w:bCs/>
          <w:sz w:val="28"/>
          <w:szCs w:val="28"/>
        </w:rPr>
      </w:pPr>
      <w:proofErr w:type="gramStart"/>
      <w:r>
        <w:rPr>
          <w:rFonts w:cs="Garamond"/>
          <w:bCs/>
          <w:sz w:val="28"/>
          <w:szCs w:val="28"/>
        </w:rPr>
        <w:t>в отношении юридических лиц и индивидуальных предпринимателей - по форме, установленной Приказом Минэкономразвития РФ от 30.04.2009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w:t>
      </w:r>
      <w:proofErr w:type="gramEnd"/>
    </w:p>
    <w:p w:rsidR="004D3FAD" w:rsidRDefault="004D3FAD" w:rsidP="004D3FAD">
      <w:pPr>
        <w:ind w:firstLine="720"/>
        <w:jc w:val="both"/>
        <w:rPr>
          <w:rFonts w:cs="Garamond"/>
          <w:bCs/>
          <w:sz w:val="28"/>
          <w:szCs w:val="28"/>
        </w:rPr>
      </w:pPr>
      <w:r>
        <w:rPr>
          <w:rFonts w:cs="Garamond"/>
          <w:bCs/>
          <w:sz w:val="28"/>
          <w:szCs w:val="28"/>
        </w:rPr>
        <w:lastRenderedPageBreak/>
        <w:t>в отношении органов государственной власти, органов местного самоуправления, граждан - по форме согласно приложению № 3 к настоящему Положению.</w:t>
      </w:r>
    </w:p>
    <w:p w:rsidR="004D3FAD" w:rsidRDefault="004D3FAD" w:rsidP="004D3FAD">
      <w:pPr>
        <w:ind w:firstLine="720"/>
        <w:jc w:val="both"/>
        <w:rPr>
          <w:rFonts w:cs="Garamond"/>
          <w:bCs/>
          <w:sz w:val="28"/>
          <w:szCs w:val="28"/>
        </w:rPr>
      </w:pPr>
      <w:r>
        <w:rPr>
          <w:rFonts w:cs="Garamond"/>
          <w:bCs/>
          <w:sz w:val="28"/>
          <w:szCs w:val="28"/>
        </w:rPr>
        <w:t>4.5.6. В акте проверки указываются:</w:t>
      </w:r>
    </w:p>
    <w:p w:rsidR="004D3FAD" w:rsidRDefault="004D3FAD" w:rsidP="004D3FAD">
      <w:pPr>
        <w:ind w:firstLine="720"/>
        <w:jc w:val="both"/>
        <w:rPr>
          <w:rFonts w:cs="Garamond"/>
          <w:bCs/>
          <w:sz w:val="28"/>
          <w:szCs w:val="28"/>
        </w:rPr>
      </w:pPr>
      <w:r>
        <w:rPr>
          <w:rFonts w:cs="Garamond"/>
          <w:bCs/>
          <w:sz w:val="28"/>
          <w:szCs w:val="28"/>
        </w:rPr>
        <w:t>1) дата, время, место составления акта проверки;</w:t>
      </w:r>
    </w:p>
    <w:p w:rsidR="004D3FAD" w:rsidRDefault="004D3FAD" w:rsidP="004D3FAD">
      <w:pPr>
        <w:ind w:firstLine="720"/>
        <w:jc w:val="both"/>
        <w:rPr>
          <w:rFonts w:cs="Garamond"/>
          <w:bCs/>
          <w:sz w:val="28"/>
          <w:szCs w:val="28"/>
        </w:rPr>
      </w:pPr>
      <w:r>
        <w:rPr>
          <w:rFonts w:cs="Garamond"/>
          <w:bCs/>
          <w:sz w:val="28"/>
          <w:szCs w:val="28"/>
        </w:rPr>
        <w:t>2) наименование органа муниципального контроля;</w:t>
      </w:r>
    </w:p>
    <w:p w:rsidR="004D3FAD" w:rsidRDefault="004D3FAD" w:rsidP="004D3FAD">
      <w:pPr>
        <w:ind w:firstLine="720"/>
        <w:jc w:val="both"/>
        <w:rPr>
          <w:rFonts w:cs="Garamond"/>
          <w:bCs/>
          <w:sz w:val="28"/>
          <w:szCs w:val="28"/>
        </w:rPr>
      </w:pPr>
      <w:r>
        <w:rPr>
          <w:rFonts w:cs="Garamond"/>
          <w:bCs/>
          <w:sz w:val="28"/>
          <w:szCs w:val="28"/>
        </w:rPr>
        <w:t>3) дата и номер распоряжения или приказа руководителя органа муниципального контроля;</w:t>
      </w:r>
    </w:p>
    <w:p w:rsidR="004D3FAD" w:rsidRDefault="004D3FAD" w:rsidP="004D3FAD">
      <w:pPr>
        <w:ind w:firstLine="720"/>
        <w:jc w:val="both"/>
        <w:rPr>
          <w:rFonts w:cs="Garamond"/>
          <w:bCs/>
          <w:sz w:val="28"/>
          <w:szCs w:val="28"/>
        </w:rPr>
      </w:pPr>
      <w:r>
        <w:rPr>
          <w:rFonts w:cs="Garamond"/>
          <w:bCs/>
          <w:sz w:val="28"/>
          <w:szCs w:val="28"/>
        </w:rPr>
        <w:t>4) фамилия, имя, отчество (при наличии) и должность должностного лица или должностных лиц, проводивших проверку;</w:t>
      </w:r>
    </w:p>
    <w:p w:rsidR="004D3FAD" w:rsidRDefault="004D3FAD" w:rsidP="004D3FAD">
      <w:pPr>
        <w:ind w:firstLine="720"/>
        <w:jc w:val="both"/>
        <w:rPr>
          <w:rFonts w:cs="Garamond"/>
          <w:bCs/>
          <w:sz w:val="28"/>
          <w:szCs w:val="28"/>
        </w:rPr>
      </w:pPr>
      <w:proofErr w:type="gramStart"/>
      <w:r>
        <w:rPr>
          <w:rFonts w:cs="Garamond"/>
          <w:bCs/>
          <w:sz w:val="28"/>
          <w:szCs w:val="28"/>
        </w:rPr>
        <w:t>5) наименование проверяемого органа государственной власти, органа местного самоуправления, юридического лица или фамилия, имя и отчество (при наличии) индивидуального предпринимателя, гражданина, а также фамилия, имя, отчество (при наличии) и должность руководителя или уполномоченного представителя органа государственной власти, органа местного самоуправления, юридического лица, индивидуального предпринимателя, гражданина, присутствовавших при проведении проверки;</w:t>
      </w:r>
      <w:proofErr w:type="gramEnd"/>
    </w:p>
    <w:p w:rsidR="004D3FAD" w:rsidRDefault="004D3FAD" w:rsidP="004D3FAD">
      <w:pPr>
        <w:ind w:firstLine="720"/>
        <w:jc w:val="both"/>
        <w:rPr>
          <w:rFonts w:cs="Garamond"/>
          <w:bCs/>
          <w:sz w:val="28"/>
          <w:szCs w:val="28"/>
        </w:rPr>
      </w:pPr>
      <w:r>
        <w:rPr>
          <w:rFonts w:cs="Garamond"/>
          <w:bCs/>
          <w:sz w:val="28"/>
          <w:szCs w:val="28"/>
        </w:rPr>
        <w:t>6) дата, время, продолжительность и место проведения проверки;</w:t>
      </w:r>
    </w:p>
    <w:p w:rsidR="004D3FAD" w:rsidRDefault="004D3FAD" w:rsidP="004D3FAD">
      <w:pPr>
        <w:ind w:firstLine="720"/>
        <w:jc w:val="both"/>
        <w:rPr>
          <w:rFonts w:cs="Garamond"/>
          <w:bCs/>
          <w:sz w:val="28"/>
          <w:szCs w:val="28"/>
        </w:rPr>
      </w:pPr>
      <w:r>
        <w:rPr>
          <w:rFonts w:cs="Garamond"/>
          <w:bCs/>
          <w:sz w:val="28"/>
          <w:szCs w:val="28"/>
        </w:rPr>
        <w:t>7) сведения о результатах проверки, в том числе о выявленных нарушениях требований земельного законодательства, за нарушение которых законодательством Российской Федерации, законодательством Кемеровской области предусмотрена административная и иная ответственность, об их характере и о лицах, допустивших указанные нарушения, либо указание на отсутствие выявленных нарушений;</w:t>
      </w:r>
    </w:p>
    <w:p w:rsidR="004D3FAD" w:rsidRDefault="004D3FAD" w:rsidP="004D3FAD">
      <w:pPr>
        <w:ind w:firstLine="720"/>
        <w:jc w:val="both"/>
        <w:rPr>
          <w:rFonts w:cs="Garamond"/>
          <w:bCs/>
          <w:sz w:val="28"/>
          <w:szCs w:val="28"/>
        </w:rPr>
      </w:pPr>
      <w:proofErr w:type="gramStart"/>
      <w:r>
        <w:rPr>
          <w:rFonts w:cs="Garamond"/>
          <w:bCs/>
          <w:sz w:val="28"/>
          <w:szCs w:val="28"/>
        </w:rPr>
        <w:t>8) сведения об ознакомлении или отказе в ознакомлении с актом проверки руководителя, иного должностного лица или уполномоченного представителя органа государственной власти, органа местного самоуправления, юридического лица, индивидуального предпринимателя, его уполномоченного представителя, гражданина, его уполномоченного представителя, присутствовавших при проведении проверки, о наличии их подписей или об отказе от совершения подписи, а также сведения о внесении в журнал учета проверок записи о</w:t>
      </w:r>
      <w:proofErr w:type="gramEnd"/>
      <w:r>
        <w:rPr>
          <w:rFonts w:cs="Garamond"/>
          <w:bCs/>
          <w:sz w:val="28"/>
          <w:szCs w:val="28"/>
        </w:rPr>
        <w:t xml:space="preserve"> проведенной проверке либо о невозможности внесения такой записи в связи с отсутствием у органа государственной власти, органа местного самоуправления, юридического лица, индивидуального предпринимателя указанного журнала;</w:t>
      </w:r>
    </w:p>
    <w:p w:rsidR="004D3FAD" w:rsidRDefault="004D3FAD" w:rsidP="004D3FAD">
      <w:pPr>
        <w:ind w:firstLine="720"/>
        <w:jc w:val="both"/>
        <w:rPr>
          <w:rFonts w:cs="Garamond"/>
          <w:bCs/>
          <w:sz w:val="28"/>
          <w:szCs w:val="28"/>
        </w:rPr>
      </w:pPr>
      <w:r>
        <w:rPr>
          <w:rFonts w:cs="Garamond"/>
          <w:bCs/>
          <w:sz w:val="28"/>
          <w:szCs w:val="28"/>
        </w:rPr>
        <w:t>9) подписи должностного лица или должностных лиц, проводивших проверку.</w:t>
      </w:r>
    </w:p>
    <w:p w:rsidR="004D3FAD" w:rsidRDefault="004D3FAD" w:rsidP="004D3FAD">
      <w:pPr>
        <w:ind w:firstLine="720"/>
        <w:jc w:val="both"/>
        <w:rPr>
          <w:rFonts w:cs="Garamond"/>
          <w:bCs/>
          <w:sz w:val="28"/>
          <w:szCs w:val="28"/>
        </w:rPr>
      </w:pPr>
      <w:r>
        <w:rPr>
          <w:rFonts w:cs="Garamond"/>
          <w:bCs/>
          <w:sz w:val="28"/>
          <w:szCs w:val="28"/>
        </w:rPr>
        <w:t>4.5.7. К акту проверки прилагаются следующие документы:</w:t>
      </w:r>
    </w:p>
    <w:p w:rsidR="004D3FAD" w:rsidRDefault="004D3FAD" w:rsidP="004D3FAD">
      <w:pPr>
        <w:ind w:firstLine="720"/>
        <w:jc w:val="both"/>
        <w:rPr>
          <w:rFonts w:cs="Garamond"/>
          <w:bCs/>
          <w:sz w:val="28"/>
          <w:szCs w:val="28"/>
        </w:rPr>
      </w:pPr>
      <w:r>
        <w:rPr>
          <w:rFonts w:cs="Garamond"/>
          <w:bCs/>
          <w:sz w:val="28"/>
          <w:szCs w:val="28"/>
        </w:rPr>
        <w:t>1) обмер площади земельного участка (со схематическим чертежом земельного участка) по форме согласно приложению № 1 к акту проверки (приложение № 3 к настоящему Положению);</w:t>
      </w:r>
    </w:p>
    <w:p w:rsidR="004D3FAD" w:rsidRDefault="004D3FAD" w:rsidP="004D3FAD">
      <w:pPr>
        <w:ind w:firstLine="720"/>
        <w:jc w:val="both"/>
        <w:rPr>
          <w:rFonts w:cs="Garamond"/>
          <w:bCs/>
          <w:sz w:val="28"/>
          <w:szCs w:val="28"/>
        </w:rPr>
      </w:pPr>
      <w:r>
        <w:rPr>
          <w:rFonts w:cs="Garamond"/>
          <w:bCs/>
          <w:sz w:val="28"/>
          <w:szCs w:val="28"/>
        </w:rPr>
        <w:t>2) фототаблица по форме согласно приложению № 2 к акту проверки (приложение № 3 к настоящему Положению);</w:t>
      </w:r>
    </w:p>
    <w:p w:rsidR="004D3FAD" w:rsidRDefault="004D3FAD" w:rsidP="004D3FAD">
      <w:pPr>
        <w:ind w:firstLine="720"/>
        <w:jc w:val="both"/>
        <w:rPr>
          <w:rFonts w:cs="Garamond"/>
          <w:bCs/>
          <w:sz w:val="28"/>
          <w:szCs w:val="28"/>
        </w:rPr>
      </w:pPr>
      <w:r>
        <w:rPr>
          <w:rFonts w:cs="Garamond"/>
          <w:bCs/>
          <w:sz w:val="28"/>
          <w:szCs w:val="28"/>
        </w:rPr>
        <w:lastRenderedPageBreak/>
        <w:t>3) объяснения субъекта проверки или его представителя, иных лиц, располагающих информацией, необходимой для установления наличия (отсутствия) нарушений требований земельного законодательства.</w:t>
      </w:r>
    </w:p>
    <w:p w:rsidR="004D3FAD" w:rsidRDefault="004D3FAD" w:rsidP="004D3FAD">
      <w:pPr>
        <w:ind w:firstLine="720"/>
        <w:jc w:val="both"/>
        <w:rPr>
          <w:rFonts w:cs="Garamond"/>
          <w:bCs/>
          <w:sz w:val="28"/>
          <w:szCs w:val="28"/>
        </w:rPr>
      </w:pPr>
      <w:r>
        <w:rPr>
          <w:rFonts w:cs="Garamond"/>
          <w:bCs/>
          <w:sz w:val="28"/>
          <w:szCs w:val="28"/>
        </w:rPr>
        <w:t xml:space="preserve">4.5.8. Акт проверки оформляется непосредственно после ее завершения в двух экземплярах, один из которых вручается субъекту проверки или его уполномоченному представителю под расписку об ознакомлении либо об отказе в ознакомлении с актом проверки. </w:t>
      </w:r>
      <w:proofErr w:type="gramStart"/>
      <w:r>
        <w:rPr>
          <w:rFonts w:cs="Garamond"/>
          <w:bCs/>
          <w:sz w:val="28"/>
          <w:szCs w:val="28"/>
        </w:rPr>
        <w:t>В случае отсутствия субъекта проверки или его уполномоченного представителя, а также в случае отказа субъекта проверки или его уполномоченного представителя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деле органа муниципального контроля.</w:t>
      </w:r>
      <w:proofErr w:type="gramEnd"/>
    </w:p>
    <w:p w:rsidR="004D3FAD" w:rsidRDefault="004D3FAD" w:rsidP="004D3FAD">
      <w:pPr>
        <w:ind w:firstLine="720"/>
        <w:jc w:val="both"/>
        <w:rPr>
          <w:rFonts w:cs="Garamond"/>
          <w:bCs/>
          <w:sz w:val="28"/>
          <w:szCs w:val="28"/>
        </w:rPr>
      </w:pPr>
      <w:r>
        <w:rPr>
          <w:rFonts w:cs="Garamond"/>
          <w:bCs/>
          <w:sz w:val="28"/>
          <w:szCs w:val="28"/>
        </w:rPr>
        <w:t xml:space="preserve">4.5.9. </w:t>
      </w:r>
      <w:proofErr w:type="gramStart"/>
      <w:r>
        <w:rPr>
          <w:rFonts w:cs="Garamond"/>
          <w:bCs/>
          <w:sz w:val="28"/>
          <w:szCs w:val="28"/>
        </w:rPr>
        <w:t>В случае выявления в ходе проведения проверки в рамках осуществления муниципального земельного контроля нарушения требований земельного законодательства, за которое законодательством Российской Федерации предусмотрена административная и иная ответственность, орган муниципального контроля в течение трех рабочих дней со дня составления акта проверки направляет копию акта проверки с указанием нарушений требований земельного законодательства, за нарушение которых законодательством Российской Федерации, законодательством Кемеровской области предусмотрена</w:t>
      </w:r>
      <w:proofErr w:type="gramEnd"/>
      <w:r>
        <w:rPr>
          <w:rFonts w:cs="Garamond"/>
          <w:bCs/>
          <w:sz w:val="28"/>
          <w:szCs w:val="28"/>
        </w:rPr>
        <w:t xml:space="preserve"> административная и иная ответственность, в структурное подразделение территориального органа федерального органа государственного земельного надзора по соответствующему муниципальному образованию (либо в случае отсутствия данного структурного подразделения - в территориальный орган федерального органа государственного земельного надзора).</w:t>
      </w:r>
    </w:p>
    <w:p w:rsidR="004D3FAD" w:rsidRDefault="004D3FAD" w:rsidP="004D3FAD">
      <w:pPr>
        <w:ind w:firstLine="720"/>
        <w:jc w:val="both"/>
        <w:rPr>
          <w:rFonts w:cs="Garamond"/>
          <w:bCs/>
          <w:sz w:val="28"/>
          <w:szCs w:val="28"/>
        </w:rPr>
      </w:pPr>
      <w:r>
        <w:rPr>
          <w:rFonts w:cs="Garamond"/>
          <w:bCs/>
          <w:sz w:val="28"/>
          <w:szCs w:val="28"/>
        </w:rPr>
        <w:t xml:space="preserve">4.5.10. </w:t>
      </w:r>
      <w:proofErr w:type="gramStart"/>
      <w:r>
        <w:rPr>
          <w:rFonts w:cs="Garamond"/>
          <w:bCs/>
          <w:sz w:val="28"/>
          <w:szCs w:val="28"/>
        </w:rPr>
        <w:t>В случае выявления в ходе проведения проверки в рамках осуществления муниципального земельного контроля нарушений требований земельного законодательства, привлечение к ответственности за которые относится к компетенции разных органов (и (или) должностных лиц), копии акта проверки подлежат направлению в адрес каждого органа (и (или) должностного лица) в течение трех рабочих дней со дня составления акта проверки.</w:t>
      </w:r>
      <w:proofErr w:type="gramEnd"/>
    </w:p>
    <w:p w:rsidR="004D3FAD" w:rsidRDefault="004D3FAD" w:rsidP="004D3FAD">
      <w:pPr>
        <w:ind w:firstLine="720"/>
        <w:jc w:val="both"/>
        <w:rPr>
          <w:rFonts w:cs="Garamond"/>
          <w:bCs/>
          <w:sz w:val="28"/>
          <w:szCs w:val="28"/>
        </w:rPr>
      </w:pPr>
      <w:r>
        <w:rPr>
          <w:rFonts w:cs="Garamond"/>
          <w:bCs/>
          <w:sz w:val="28"/>
          <w:szCs w:val="28"/>
        </w:rPr>
        <w:t xml:space="preserve">4.5.11. </w:t>
      </w:r>
      <w:proofErr w:type="gramStart"/>
      <w:r>
        <w:rPr>
          <w:rFonts w:cs="Garamond"/>
          <w:bCs/>
          <w:sz w:val="28"/>
          <w:szCs w:val="28"/>
        </w:rPr>
        <w:t>В случае выявления в ходе проведения проверки нарушений органами государственной власти, органами местного самоуправления, юридическими лицами, индивидуальными предпринимателями, гражданами требований земельного законодательства, за нарушение которых законодательством Российской Федерации, законодательством Кемеровской области предусмотрена административная и иная ответственность, орган муниципального контроля выдает предписание об устранении выявленных нарушений требований земельного законодательства по форме согласно приложению № 4 к настоящему Положению.</w:t>
      </w:r>
      <w:proofErr w:type="gramEnd"/>
    </w:p>
    <w:p w:rsidR="004D3FAD" w:rsidRDefault="004D3FAD" w:rsidP="004D3FAD">
      <w:pPr>
        <w:ind w:firstLine="720"/>
        <w:jc w:val="both"/>
        <w:rPr>
          <w:rFonts w:cs="Garamond"/>
          <w:bCs/>
          <w:sz w:val="28"/>
          <w:szCs w:val="28"/>
        </w:rPr>
      </w:pPr>
      <w:r>
        <w:rPr>
          <w:rFonts w:cs="Garamond"/>
          <w:bCs/>
          <w:sz w:val="28"/>
          <w:szCs w:val="28"/>
        </w:rPr>
        <w:t xml:space="preserve">4.5.12. Предписание об устранении выявленных нарушений требований земельного законодательства должно содержать перечень выявленных </w:t>
      </w:r>
      <w:r>
        <w:rPr>
          <w:rFonts w:cs="Garamond"/>
          <w:bCs/>
          <w:sz w:val="28"/>
          <w:szCs w:val="28"/>
        </w:rPr>
        <w:lastRenderedPageBreak/>
        <w:t>нарушений и сроки их устранения с указанием нормативных правовых актов Российской Федерации и Кемеровской области, требования которых нарушены.</w:t>
      </w:r>
    </w:p>
    <w:p w:rsidR="004D3FAD" w:rsidRDefault="004D3FAD" w:rsidP="004D3FAD">
      <w:pPr>
        <w:ind w:firstLine="720"/>
        <w:jc w:val="both"/>
        <w:rPr>
          <w:rFonts w:cs="Garamond"/>
          <w:bCs/>
          <w:sz w:val="28"/>
          <w:szCs w:val="28"/>
        </w:rPr>
      </w:pPr>
      <w:r>
        <w:rPr>
          <w:rFonts w:cs="Garamond"/>
          <w:bCs/>
          <w:sz w:val="28"/>
          <w:szCs w:val="28"/>
        </w:rPr>
        <w:t>4.5.13. Срок устранения выявленных нарушений требований земельного законодательства, за нарушение которых законодательством Российской Федерации, законодательством Кемеровской области предусмотрена административная и иная ответственность, не должен превышать трех месяцев.</w:t>
      </w:r>
    </w:p>
    <w:p w:rsidR="004D3FAD" w:rsidRDefault="004D3FAD" w:rsidP="004D3FAD">
      <w:pPr>
        <w:ind w:firstLine="720"/>
        <w:jc w:val="both"/>
        <w:rPr>
          <w:rFonts w:cs="Garamond"/>
          <w:bCs/>
          <w:sz w:val="28"/>
          <w:szCs w:val="28"/>
        </w:rPr>
      </w:pPr>
      <w:r>
        <w:rPr>
          <w:rFonts w:cs="Garamond"/>
          <w:bCs/>
          <w:sz w:val="28"/>
          <w:szCs w:val="28"/>
        </w:rPr>
        <w:t>4.5.14. Срок исполнения предписания об устранении выявленного нарушения требований земельного законодательства может быть продлен на срок не более трех месяцев по ходатайству лица, которому выдано такое предписание. Ходатайство о продлении срока исполнения предписания об устранении выявленного нарушения требований земельного законодательства с указанием причин и принятых мер по устранению нарушений требований земельного законодательства, подтвержденных соответствующими документами и другими материалами, подается в орган муниципального контроля.</w:t>
      </w:r>
    </w:p>
    <w:p w:rsidR="004D3FAD" w:rsidRDefault="004D3FAD" w:rsidP="004D3FAD">
      <w:pPr>
        <w:ind w:firstLine="720"/>
        <w:jc w:val="both"/>
        <w:rPr>
          <w:rFonts w:cs="Garamond"/>
          <w:bCs/>
          <w:sz w:val="28"/>
          <w:szCs w:val="28"/>
        </w:rPr>
      </w:pPr>
      <w:r>
        <w:rPr>
          <w:rFonts w:cs="Garamond"/>
          <w:bCs/>
          <w:sz w:val="28"/>
          <w:szCs w:val="28"/>
        </w:rPr>
        <w:t>4.5.15. Ходатайство о продлении срока исполнения предписания об устранении выявленного нарушения требований земельного законодательства, поступившее после истечения срока его исполнения, рассмотрению не подлежит.</w:t>
      </w:r>
    </w:p>
    <w:p w:rsidR="004D3FAD" w:rsidRDefault="004D3FAD" w:rsidP="004D3FAD">
      <w:pPr>
        <w:ind w:firstLine="720"/>
        <w:jc w:val="both"/>
        <w:rPr>
          <w:rFonts w:cs="Garamond"/>
          <w:bCs/>
          <w:sz w:val="28"/>
          <w:szCs w:val="28"/>
        </w:rPr>
      </w:pPr>
      <w:r>
        <w:rPr>
          <w:rFonts w:cs="Garamond"/>
          <w:bCs/>
          <w:sz w:val="28"/>
          <w:szCs w:val="28"/>
        </w:rPr>
        <w:t>4.5.16. Предписание об устранении выявленных нарушений требований земельного законодательства вручается субъекту проверки или его уполномоченному представителю лично с отметкой о вручении либо направляется субъекту проверки одновременно с актом проверки заказным почтовым отправлением с уведомлением о вручении, которое приобщается к материалам проверки.</w:t>
      </w:r>
    </w:p>
    <w:p w:rsidR="004D3FAD" w:rsidRDefault="004D3FAD" w:rsidP="004D3FAD">
      <w:pPr>
        <w:ind w:firstLine="720"/>
        <w:jc w:val="both"/>
        <w:rPr>
          <w:rFonts w:cs="Garamond"/>
          <w:bCs/>
          <w:sz w:val="28"/>
          <w:szCs w:val="28"/>
        </w:rPr>
      </w:pPr>
      <w:r>
        <w:rPr>
          <w:rFonts w:cs="Garamond"/>
          <w:bCs/>
          <w:sz w:val="28"/>
          <w:szCs w:val="28"/>
        </w:rPr>
        <w:t>4.5.17. После выдачи предписания об устранении выявленных нарушений требований земельного законодательства орган муниципального контроля обязан принять меры по контролю за устранением выявленных нарушений</w:t>
      </w:r>
      <w:proofErr w:type="gramStart"/>
      <w:r>
        <w:rPr>
          <w:rFonts w:cs="Garamond"/>
          <w:bCs/>
          <w:sz w:val="28"/>
          <w:szCs w:val="28"/>
        </w:rPr>
        <w:t>.».</w:t>
      </w:r>
      <w:proofErr w:type="gramEnd"/>
    </w:p>
    <w:p w:rsidR="004D3FAD" w:rsidRDefault="004D3FAD" w:rsidP="004D3FAD">
      <w:pPr>
        <w:ind w:firstLine="709"/>
        <w:jc w:val="both"/>
        <w:rPr>
          <w:sz w:val="28"/>
          <w:szCs w:val="28"/>
        </w:rPr>
      </w:pPr>
      <w:r>
        <w:rPr>
          <w:sz w:val="28"/>
          <w:szCs w:val="28"/>
        </w:rPr>
        <w:t>2. Настоящее постановление подлежит официальному обнародованию и вступает в силу со дня его обнародования.</w:t>
      </w:r>
    </w:p>
    <w:p w:rsidR="004D3FAD" w:rsidRDefault="004D3FAD" w:rsidP="004D3FAD">
      <w:pPr>
        <w:ind w:firstLine="709"/>
        <w:jc w:val="both"/>
        <w:rPr>
          <w:sz w:val="28"/>
          <w:szCs w:val="28"/>
        </w:rPr>
      </w:pPr>
      <w:r>
        <w:rPr>
          <w:sz w:val="28"/>
          <w:szCs w:val="28"/>
        </w:rPr>
        <w:t xml:space="preserve">3. </w:t>
      </w:r>
      <w:proofErr w:type="gramStart"/>
      <w:r>
        <w:rPr>
          <w:sz w:val="28"/>
          <w:szCs w:val="28"/>
        </w:rPr>
        <w:t>Контроль за</w:t>
      </w:r>
      <w:proofErr w:type="gramEnd"/>
      <w:r>
        <w:rPr>
          <w:sz w:val="28"/>
          <w:szCs w:val="28"/>
        </w:rPr>
        <w:t xml:space="preserve"> исполнением настоящего постановления оставляю за собой.</w:t>
      </w:r>
    </w:p>
    <w:p w:rsidR="004D3FAD" w:rsidRDefault="004D3FAD" w:rsidP="004D3FAD">
      <w:pPr>
        <w:tabs>
          <w:tab w:val="left" w:pos="708"/>
          <w:tab w:val="center" w:pos="4153"/>
          <w:tab w:val="right" w:pos="8306"/>
        </w:tabs>
        <w:jc w:val="both"/>
        <w:rPr>
          <w:sz w:val="28"/>
          <w:szCs w:val="20"/>
        </w:rPr>
      </w:pPr>
    </w:p>
    <w:p w:rsidR="004D3FAD" w:rsidRDefault="004D3FAD" w:rsidP="004D3FAD">
      <w:pPr>
        <w:rPr>
          <w:sz w:val="28"/>
          <w:szCs w:val="28"/>
        </w:rPr>
      </w:pPr>
      <w:r>
        <w:rPr>
          <w:sz w:val="28"/>
          <w:szCs w:val="28"/>
        </w:rPr>
        <w:t>глава Тяжинского городского поселения</w:t>
      </w:r>
      <w:r>
        <w:rPr>
          <w:sz w:val="28"/>
          <w:szCs w:val="28"/>
        </w:rPr>
        <w:tab/>
      </w:r>
      <w:r>
        <w:rPr>
          <w:sz w:val="28"/>
          <w:szCs w:val="28"/>
        </w:rPr>
        <w:tab/>
      </w:r>
      <w:r w:rsidR="00FF5F98">
        <w:rPr>
          <w:sz w:val="28"/>
          <w:szCs w:val="28"/>
        </w:rPr>
        <w:t xml:space="preserve">                            </w:t>
      </w:r>
      <w:r>
        <w:rPr>
          <w:sz w:val="28"/>
          <w:szCs w:val="28"/>
        </w:rPr>
        <w:t>Н.А.Петраков</w:t>
      </w:r>
    </w:p>
    <w:p w:rsidR="008D29D0" w:rsidRPr="009502B9" w:rsidRDefault="008D29D0">
      <w:pPr>
        <w:rPr>
          <w:sz w:val="28"/>
          <w:szCs w:val="28"/>
        </w:rPr>
      </w:pPr>
    </w:p>
    <w:sectPr w:rsidR="008D29D0" w:rsidRPr="009502B9" w:rsidSect="00B25CFF">
      <w:pgSz w:w="11909" w:h="16834"/>
      <w:pgMar w:top="1134" w:right="851" w:bottom="1134" w:left="1418" w:header="720" w:footer="720" w:gutter="0"/>
      <w:cols w:space="60"/>
      <w:noEndnote/>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notTrueType/>
    <w:pitch w:val="variable"/>
    <w:sig w:usb0="00000201" w:usb1="00000000" w:usb2="00000000" w:usb3="00000000" w:csb0="00000004" w:csb1="00000000"/>
  </w:font>
  <w:font w:name="Courier New">
    <w:panose1 w:val="02070309020205020404"/>
    <w:charset w:val="CC"/>
    <w:family w:val="modern"/>
    <w:pitch w:val="fixed"/>
    <w:sig w:usb0="E0002AFF" w:usb1="C0007843" w:usb2="00000009" w:usb3="00000000" w:csb0="000001FF" w:csb1="00000000"/>
  </w:font>
  <w:font w:name="Garamond">
    <w:panose1 w:val="02020404030301010803"/>
    <w:charset w:val="CC"/>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A728C5"/>
    <w:multiLevelType w:val="hybridMultilevel"/>
    <w:tmpl w:val="52BC8976"/>
    <w:lvl w:ilvl="0" w:tplc="92207614">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076B51BB"/>
    <w:multiLevelType w:val="hybridMultilevel"/>
    <w:tmpl w:val="C270D892"/>
    <w:lvl w:ilvl="0" w:tplc="0419000F">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11A05921"/>
    <w:multiLevelType w:val="hybridMultilevel"/>
    <w:tmpl w:val="A468D66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2540458A"/>
    <w:multiLevelType w:val="singleLevel"/>
    <w:tmpl w:val="BA8E8C16"/>
    <w:lvl w:ilvl="0">
      <w:start w:val="1"/>
      <w:numFmt w:val="decimal"/>
      <w:lvlText w:val="%1."/>
      <w:legacy w:legacy="1" w:legacySpace="0" w:legacyIndent="542"/>
      <w:lvlJc w:val="left"/>
      <w:rPr>
        <w:rFonts w:ascii="Times New Roman" w:hAnsi="Times New Roman" w:cs="Times New Roman" w:hint="default"/>
      </w:rPr>
    </w:lvl>
  </w:abstractNum>
  <w:abstractNum w:abstractNumId="4">
    <w:nsid w:val="270C2317"/>
    <w:multiLevelType w:val="hybridMultilevel"/>
    <w:tmpl w:val="A468D66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27AD5319"/>
    <w:multiLevelType w:val="singleLevel"/>
    <w:tmpl w:val="1EB44248"/>
    <w:lvl w:ilvl="0">
      <w:start w:val="1"/>
      <w:numFmt w:val="decimal"/>
      <w:lvlText w:val="1.%1."/>
      <w:legacy w:legacy="1" w:legacySpace="0" w:legacyIndent="482"/>
      <w:lvlJc w:val="left"/>
      <w:pPr>
        <w:ind w:left="0" w:firstLine="0"/>
      </w:pPr>
      <w:rPr>
        <w:rFonts w:ascii="Times New Roman" w:hAnsi="Times New Roman" w:cs="Times New Roman" w:hint="default"/>
      </w:rPr>
    </w:lvl>
  </w:abstractNum>
  <w:abstractNum w:abstractNumId="6">
    <w:nsid w:val="36300D7A"/>
    <w:multiLevelType w:val="hybridMultilevel"/>
    <w:tmpl w:val="074C31DE"/>
    <w:lvl w:ilvl="0" w:tplc="0419000F">
      <w:start w:val="4"/>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48D02835"/>
    <w:multiLevelType w:val="hybridMultilevel"/>
    <w:tmpl w:val="A468D66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531066EA"/>
    <w:multiLevelType w:val="singleLevel"/>
    <w:tmpl w:val="79EE28FC"/>
    <w:lvl w:ilvl="0">
      <w:start w:val="2"/>
      <w:numFmt w:val="decimal"/>
      <w:lvlText w:val="1.%1."/>
      <w:legacy w:legacy="1" w:legacySpace="0" w:legacyIndent="482"/>
      <w:lvlJc w:val="left"/>
      <w:pPr>
        <w:ind w:left="0" w:firstLine="0"/>
      </w:pPr>
      <w:rPr>
        <w:rFonts w:ascii="Times New Roman" w:hAnsi="Times New Roman" w:cs="Times New Roman" w:hint="default"/>
      </w:rPr>
    </w:lvl>
  </w:abstractNum>
  <w:abstractNum w:abstractNumId="9">
    <w:nsid w:val="541E49A6"/>
    <w:multiLevelType w:val="hybridMultilevel"/>
    <w:tmpl w:val="A468D66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584F2202"/>
    <w:multiLevelType w:val="hybridMultilevel"/>
    <w:tmpl w:val="A468D66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61F535E1"/>
    <w:multiLevelType w:val="hybridMultilevel"/>
    <w:tmpl w:val="339079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647C2244"/>
    <w:multiLevelType w:val="multilevel"/>
    <w:tmpl w:val="4080F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3">
    <w:nsid w:val="7B5E0F02"/>
    <w:multiLevelType w:val="hybridMultilevel"/>
    <w:tmpl w:val="233043FC"/>
    <w:lvl w:ilvl="0" w:tplc="4ECE933E">
      <w:start w:val="1"/>
      <w:numFmt w:val="decimal"/>
      <w:lvlText w:val="%1)"/>
      <w:lvlJc w:val="left"/>
      <w:pPr>
        <w:ind w:left="1792" w:hanging="1065"/>
      </w:pPr>
      <w:rPr>
        <w:rFonts w:hint="default"/>
      </w:rPr>
    </w:lvl>
    <w:lvl w:ilvl="1" w:tplc="04190019" w:tentative="1">
      <w:start w:val="1"/>
      <w:numFmt w:val="lowerLetter"/>
      <w:lvlText w:val="%2."/>
      <w:lvlJc w:val="left"/>
      <w:pPr>
        <w:ind w:left="1807" w:hanging="360"/>
      </w:pPr>
    </w:lvl>
    <w:lvl w:ilvl="2" w:tplc="0419001B" w:tentative="1">
      <w:start w:val="1"/>
      <w:numFmt w:val="lowerRoman"/>
      <w:lvlText w:val="%3."/>
      <w:lvlJc w:val="right"/>
      <w:pPr>
        <w:ind w:left="2527" w:hanging="180"/>
      </w:pPr>
    </w:lvl>
    <w:lvl w:ilvl="3" w:tplc="0419000F" w:tentative="1">
      <w:start w:val="1"/>
      <w:numFmt w:val="decimal"/>
      <w:lvlText w:val="%4."/>
      <w:lvlJc w:val="left"/>
      <w:pPr>
        <w:ind w:left="3247" w:hanging="360"/>
      </w:pPr>
    </w:lvl>
    <w:lvl w:ilvl="4" w:tplc="04190019" w:tentative="1">
      <w:start w:val="1"/>
      <w:numFmt w:val="lowerLetter"/>
      <w:lvlText w:val="%5."/>
      <w:lvlJc w:val="left"/>
      <w:pPr>
        <w:ind w:left="3967" w:hanging="360"/>
      </w:pPr>
    </w:lvl>
    <w:lvl w:ilvl="5" w:tplc="0419001B" w:tentative="1">
      <w:start w:val="1"/>
      <w:numFmt w:val="lowerRoman"/>
      <w:lvlText w:val="%6."/>
      <w:lvlJc w:val="right"/>
      <w:pPr>
        <w:ind w:left="4687" w:hanging="180"/>
      </w:pPr>
    </w:lvl>
    <w:lvl w:ilvl="6" w:tplc="0419000F" w:tentative="1">
      <w:start w:val="1"/>
      <w:numFmt w:val="decimal"/>
      <w:lvlText w:val="%7."/>
      <w:lvlJc w:val="left"/>
      <w:pPr>
        <w:ind w:left="5407" w:hanging="360"/>
      </w:pPr>
    </w:lvl>
    <w:lvl w:ilvl="7" w:tplc="04190019" w:tentative="1">
      <w:start w:val="1"/>
      <w:numFmt w:val="lowerLetter"/>
      <w:lvlText w:val="%8."/>
      <w:lvlJc w:val="left"/>
      <w:pPr>
        <w:ind w:left="6127" w:hanging="360"/>
      </w:pPr>
    </w:lvl>
    <w:lvl w:ilvl="8" w:tplc="0419001B" w:tentative="1">
      <w:start w:val="1"/>
      <w:numFmt w:val="lowerRoman"/>
      <w:lvlText w:val="%9."/>
      <w:lvlJc w:val="right"/>
      <w:pPr>
        <w:ind w:left="6847" w:hanging="180"/>
      </w:pPr>
    </w:lvl>
  </w:abstractNum>
  <w:num w:numId="1">
    <w:abstractNumId w:val="6"/>
  </w:num>
  <w:num w:numId="2">
    <w:abstractNumId w:val="1"/>
  </w:num>
  <w:num w:numId="3">
    <w:abstractNumId w:val="9"/>
  </w:num>
  <w:num w:numId="4">
    <w:abstractNumId w:val="2"/>
  </w:num>
  <w:num w:numId="5">
    <w:abstractNumId w:val="3"/>
  </w:num>
  <w:num w:numId="6">
    <w:abstractNumId w:val="7"/>
  </w:num>
  <w:num w:numId="7">
    <w:abstractNumId w:val="10"/>
  </w:num>
  <w:num w:numId="8">
    <w:abstractNumId w:val="11"/>
  </w:num>
  <w:num w:numId="9">
    <w:abstractNumId w:val="4"/>
  </w:num>
  <w:num w:numId="10">
    <w:abstractNumId w:val="0"/>
  </w:num>
  <w:num w:numId="11">
    <w:abstractNumId w:val="12"/>
  </w:num>
  <w:num w:numId="12">
    <w:abstractNumId w:val="5"/>
    <w:lvlOverride w:ilvl="0">
      <w:startOverride w:val="1"/>
    </w:lvlOverride>
  </w:num>
  <w:num w:numId="13">
    <w:abstractNumId w:val="8"/>
    <w:lvlOverride w:ilvl="0">
      <w:startOverride w:val="2"/>
    </w:lvlOverride>
  </w:num>
  <w:num w:numId="14">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FA7770"/>
    <w:rsid w:val="00001C3D"/>
    <w:rsid w:val="0000421A"/>
    <w:rsid w:val="00005F46"/>
    <w:rsid w:val="0001262A"/>
    <w:rsid w:val="00013698"/>
    <w:rsid w:val="000148AD"/>
    <w:rsid w:val="00020CC7"/>
    <w:rsid w:val="0002103C"/>
    <w:rsid w:val="00021757"/>
    <w:rsid w:val="00022325"/>
    <w:rsid w:val="00024508"/>
    <w:rsid w:val="000260E6"/>
    <w:rsid w:val="00030D18"/>
    <w:rsid w:val="00032FE7"/>
    <w:rsid w:val="00033821"/>
    <w:rsid w:val="00035068"/>
    <w:rsid w:val="00040437"/>
    <w:rsid w:val="00041852"/>
    <w:rsid w:val="000444F9"/>
    <w:rsid w:val="00047C27"/>
    <w:rsid w:val="000503C5"/>
    <w:rsid w:val="000517D4"/>
    <w:rsid w:val="00052D7A"/>
    <w:rsid w:val="0005629B"/>
    <w:rsid w:val="0006132B"/>
    <w:rsid w:val="000624FD"/>
    <w:rsid w:val="00066F0C"/>
    <w:rsid w:val="00072DAD"/>
    <w:rsid w:val="00075D8D"/>
    <w:rsid w:val="00076971"/>
    <w:rsid w:val="00076F57"/>
    <w:rsid w:val="0008209D"/>
    <w:rsid w:val="000823BF"/>
    <w:rsid w:val="00083034"/>
    <w:rsid w:val="00085EBB"/>
    <w:rsid w:val="00087142"/>
    <w:rsid w:val="0009150D"/>
    <w:rsid w:val="0009691C"/>
    <w:rsid w:val="000A34BB"/>
    <w:rsid w:val="000A5DA9"/>
    <w:rsid w:val="000B141D"/>
    <w:rsid w:val="000B1428"/>
    <w:rsid w:val="000B50A3"/>
    <w:rsid w:val="000B762E"/>
    <w:rsid w:val="000B7FD1"/>
    <w:rsid w:val="000C2F33"/>
    <w:rsid w:val="000C321A"/>
    <w:rsid w:val="000C5232"/>
    <w:rsid w:val="000D02AB"/>
    <w:rsid w:val="000D50BE"/>
    <w:rsid w:val="000D545C"/>
    <w:rsid w:val="000D78ED"/>
    <w:rsid w:val="000F5524"/>
    <w:rsid w:val="000F59F1"/>
    <w:rsid w:val="000F675F"/>
    <w:rsid w:val="00100912"/>
    <w:rsid w:val="001017D5"/>
    <w:rsid w:val="00102C78"/>
    <w:rsid w:val="00111259"/>
    <w:rsid w:val="00111E5B"/>
    <w:rsid w:val="00112DD3"/>
    <w:rsid w:val="00115818"/>
    <w:rsid w:val="0012171A"/>
    <w:rsid w:val="00122132"/>
    <w:rsid w:val="00123449"/>
    <w:rsid w:val="00131290"/>
    <w:rsid w:val="00131737"/>
    <w:rsid w:val="001319D9"/>
    <w:rsid w:val="00132178"/>
    <w:rsid w:val="00132CD4"/>
    <w:rsid w:val="00135888"/>
    <w:rsid w:val="00137938"/>
    <w:rsid w:val="00143567"/>
    <w:rsid w:val="001443BA"/>
    <w:rsid w:val="001550E0"/>
    <w:rsid w:val="00161247"/>
    <w:rsid w:val="00162981"/>
    <w:rsid w:val="00163BCB"/>
    <w:rsid w:val="00163E7A"/>
    <w:rsid w:val="001650F4"/>
    <w:rsid w:val="001659FC"/>
    <w:rsid w:val="00170285"/>
    <w:rsid w:val="00170699"/>
    <w:rsid w:val="00170C01"/>
    <w:rsid w:val="001723E4"/>
    <w:rsid w:val="00174EE0"/>
    <w:rsid w:val="00175407"/>
    <w:rsid w:val="001776C3"/>
    <w:rsid w:val="0018302B"/>
    <w:rsid w:val="001833AB"/>
    <w:rsid w:val="00184292"/>
    <w:rsid w:val="00184462"/>
    <w:rsid w:val="001908B8"/>
    <w:rsid w:val="00197574"/>
    <w:rsid w:val="001B0199"/>
    <w:rsid w:val="001B06F4"/>
    <w:rsid w:val="001C283A"/>
    <w:rsid w:val="001C537D"/>
    <w:rsid w:val="001C5E4B"/>
    <w:rsid w:val="001C6322"/>
    <w:rsid w:val="001C7AB0"/>
    <w:rsid w:val="001D0139"/>
    <w:rsid w:val="001D4B23"/>
    <w:rsid w:val="001D7FCF"/>
    <w:rsid w:val="001E0A1C"/>
    <w:rsid w:val="001E1F99"/>
    <w:rsid w:val="001E2CBB"/>
    <w:rsid w:val="001E73F1"/>
    <w:rsid w:val="001F186A"/>
    <w:rsid w:val="00201934"/>
    <w:rsid w:val="00202332"/>
    <w:rsid w:val="00204AF0"/>
    <w:rsid w:val="002078A9"/>
    <w:rsid w:val="00221AA2"/>
    <w:rsid w:val="002224A7"/>
    <w:rsid w:val="002240D8"/>
    <w:rsid w:val="00224114"/>
    <w:rsid w:val="002255E2"/>
    <w:rsid w:val="0022673F"/>
    <w:rsid w:val="0022759B"/>
    <w:rsid w:val="00234B1F"/>
    <w:rsid w:val="0024138A"/>
    <w:rsid w:val="002417BF"/>
    <w:rsid w:val="00242333"/>
    <w:rsid w:val="002438B1"/>
    <w:rsid w:val="00243CBF"/>
    <w:rsid w:val="00244659"/>
    <w:rsid w:val="00256B0D"/>
    <w:rsid w:val="002610A9"/>
    <w:rsid w:val="00261214"/>
    <w:rsid w:val="0026369B"/>
    <w:rsid w:val="00264196"/>
    <w:rsid w:val="002650E7"/>
    <w:rsid w:val="0027589B"/>
    <w:rsid w:val="00275CB2"/>
    <w:rsid w:val="00277818"/>
    <w:rsid w:val="00280BFD"/>
    <w:rsid w:val="00281E6D"/>
    <w:rsid w:val="0028742A"/>
    <w:rsid w:val="0029200B"/>
    <w:rsid w:val="00294575"/>
    <w:rsid w:val="00294F89"/>
    <w:rsid w:val="002A0943"/>
    <w:rsid w:val="002A535E"/>
    <w:rsid w:val="002B09FB"/>
    <w:rsid w:val="002B0BE7"/>
    <w:rsid w:val="002B4BE3"/>
    <w:rsid w:val="002C6263"/>
    <w:rsid w:val="002C6FB8"/>
    <w:rsid w:val="002C75EA"/>
    <w:rsid w:val="002D048B"/>
    <w:rsid w:val="002D368F"/>
    <w:rsid w:val="002D70EB"/>
    <w:rsid w:val="002E0809"/>
    <w:rsid w:val="002F0722"/>
    <w:rsid w:val="002F588D"/>
    <w:rsid w:val="002F7939"/>
    <w:rsid w:val="00303AC7"/>
    <w:rsid w:val="00306FA2"/>
    <w:rsid w:val="0031216B"/>
    <w:rsid w:val="003121EE"/>
    <w:rsid w:val="00312C64"/>
    <w:rsid w:val="00313C04"/>
    <w:rsid w:val="00316519"/>
    <w:rsid w:val="00321A66"/>
    <w:rsid w:val="00323F29"/>
    <w:rsid w:val="00324D10"/>
    <w:rsid w:val="003254B4"/>
    <w:rsid w:val="00327BEA"/>
    <w:rsid w:val="003310FA"/>
    <w:rsid w:val="0033224C"/>
    <w:rsid w:val="00332FD1"/>
    <w:rsid w:val="00333D35"/>
    <w:rsid w:val="00334530"/>
    <w:rsid w:val="00337623"/>
    <w:rsid w:val="003402D3"/>
    <w:rsid w:val="003530A3"/>
    <w:rsid w:val="00353E25"/>
    <w:rsid w:val="00356F04"/>
    <w:rsid w:val="003613C4"/>
    <w:rsid w:val="00375226"/>
    <w:rsid w:val="00381F0C"/>
    <w:rsid w:val="003827D2"/>
    <w:rsid w:val="0039558F"/>
    <w:rsid w:val="00395F8B"/>
    <w:rsid w:val="00397D2A"/>
    <w:rsid w:val="003B19DF"/>
    <w:rsid w:val="003B1EA3"/>
    <w:rsid w:val="003B3533"/>
    <w:rsid w:val="003B4AD0"/>
    <w:rsid w:val="003B50F4"/>
    <w:rsid w:val="003C0377"/>
    <w:rsid w:val="003C2249"/>
    <w:rsid w:val="003C31DE"/>
    <w:rsid w:val="003C6195"/>
    <w:rsid w:val="003C75A5"/>
    <w:rsid w:val="003D0B87"/>
    <w:rsid w:val="003D0C25"/>
    <w:rsid w:val="003D1111"/>
    <w:rsid w:val="003D654B"/>
    <w:rsid w:val="003E12CC"/>
    <w:rsid w:val="003E51D6"/>
    <w:rsid w:val="003E5247"/>
    <w:rsid w:val="003E5FA2"/>
    <w:rsid w:val="003E699F"/>
    <w:rsid w:val="004021E2"/>
    <w:rsid w:val="00404A3B"/>
    <w:rsid w:val="00405187"/>
    <w:rsid w:val="0040630E"/>
    <w:rsid w:val="00413067"/>
    <w:rsid w:val="004156F3"/>
    <w:rsid w:val="004173D7"/>
    <w:rsid w:val="00422817"/>
    <w:rsid w:val="00422F16"/>
    <w:rsid w:val="00423A8B"/>
    <w:rsid w:val="004415DC"/>
    <w:rsid w:val="004459A7"/>
    <w:rsid w:val="00451D06"/>
    <w:rsid w:val="00463EBF"/>
    <w:rsid w:val="00465E75"/>
    <w:rsid w:val="0046784B"/>
    <w:rsid w:val="00473B3B"/>
    <w:rsid w:val="004859B5"/>
    <w:rsid w:val="00490EAE"/>
    <w:rsid w:val="004923E9"/>
    <w:rsid w:val="004971C2"/>
    <w:rsid w:val="0049755E"/>
    <w:rsid w:val="004A0B7B"/>
    <w:rsid w:val="004A10F6"/>
    <w:rsid w:val="004A1CDF"/>
    <w:rsid w:val="004A470E"/>
    <w:rsid w:val="004A5EC3"/>
    <w:rsid w:val="004B2F3D"/>
    <w:rsid w:val="004B30AF"/>
    <w:rsid w:val="004B3A7E"/>
    <w:rsid w:val="004B4ABC"/>
    <w:rsid w:val="004B62E2"/>
    <w:rsid w:val="004B69EF"/>
    <w:rsid w:val="004B6E94"/>
    <w:rsid w:val="004C4024"/>
    <w:rsid w:val="004D053B"/>
    <w:rsid w:val="004D2767"/>
    <w:rsid w:val="004D3FAD"/>
    <w:rsid w:val="004D5797"/>
    <w:rsid w:val="004D7963"/>
    <w:rsid w:val="004E1BBF"/>
    <w:rsid w:val="004E25F1"/>
    <w:rsid w:val="004E2973"/>
    <w:rsid w:val="004F53D1"/>
    <w:rsid w:val="0050089B"/>
    <w:rsid w:val="00502E9D"/>
    <w:rsid w:val="005047B3"/>
    <w:rsid w:val="005050E5"/>
    <w:rsid w:val="005063D7"/>
    <w:rsid w:val="00507E3C"/>
    <w:rsid w:val="00517844"/>
    <w:rsid w:val="00525193"/>
    <w:rsid w:val="00527B06"/>
    <w:rsid w:val="00530E34"/>
    <w:rsid w:val="005327B8"/>
    <w:rsid w:val="00533531"/>
    <w:rsid w:val="00537A33"/>
    <w:rsid w:val="00541FDA"/>
    <w:rsid w:val="005454B3"/>
    <w:rsid w:val="00545C1D"/>
    <w:rsid w:val="0055183A"/>
    <w:rsid w:val="00551975"/>
    <w:rsid w:val="00551EB1"/>
    <w:rsid w:val="005554A7"/>
    <w:rsid w:val="00556D55"/>
    <w:rsid w:val="00557821"/>
    <w:rsid w:val="00562259"/>
    <w:rsid w:val="0057246D"/>
    <w:rsid w:val="005729D1"/>
    <w:rsid w:val="00574AA0"/>
    <w:rsid w:val="0057549F"/>
    <w:rsid w:val="00575E70"/>
    <w:rsid w:val="0057613B"/>
    <w:rsid w:val="00576549"/>
    <w:rsid w:val="00592F77"/>
    <w:rsid w:val="00595067"/>
    <w:rsid w:val="0059600F"/>
    <w:rsid w:val="005A1AA8"/>
    <w:rsid w:val="005A1D62"/>
    <w:rsid w:val="005A513F"/>
    <w:rsid w:val="005B68C8"/>
    <w:rsid w:val="005B7D3C"/>
    <w:rsid w:val="005C4143"/>
    <w:rsid w:val="005C5402"/>
    <w:rsid w:val="005D2389"/>
    <w:rsid w:val="005D316A"/>
    <w:rsid w:val="005D3A5B"/>
    <w:rsid w:val="005D6431"/>
    <w:rsid w:val="005D69DA"/>
    <w:rsid w:val="005E0622"/>
    <w:rsid w:val="005E1A7D"/>
    <w:rsid w:val="005E3B06"/>
    <w:rsid w:val="005E4DB3"/>
    <w:rsid w:val="005F349D"/>
    <w:rsid w:val="005F388B"/>
    <w:rsid w:val="005F4710"/>
    <w:rsid w:val="005F4CB4"/>
    <w:rsid w:val="005F4D98"/>
    <w:rsid w:val="005F5159"/>
    <w:rsid w:val="005F765C"/>
    <w:rsid w:val="00601974"/>
    <w:rsid w:val="00603F98"/>
    <w:rsid w:val="006104FA"/>
    <w:rsid w:val="00610A9D"/>
    <w:rsid w:val="0061295F"/>
    <w:rsid w:val="00612DC3"/>
    <w:rsid w:val="00614026"/>
    <w:rsid w:val="00614698"/>
    <w:rsid w:val="0061615A"/>
    <w:rsid w:val="00616C94"/>
    <w:rsid w:val="00616F84"/>
    <w:rsid w:val="00617449"/>
    <w:rsid w:val="006301DF"/>
    <w:rsid w:val="00641005"/>
    <w:rsid w:val="00643AD3"/>
    <w:rsid w:val="0064444D"/>
    <w:rsid w:val="0064580C"/>
    <w:rsid w:val="0065465A"/>
    <w:rsid w:val="00661365"/>
    <w:rsid w:val="00665911"/>
    <w:rsid w:val="00670B6E"/>
    <w:rsid w:val="00674222"/>
    <w:rsid w:val="00681725"/>
    <w:rsid w:val="00681E9C"/>
    <w:rsid w:val="00683935"/>
    <w:rsid w:val="0069381A"/>
    <w:rsid w:val="0069779A"/>
    <w:rsid w:val="006A0F10"/>
    <w:rsid w:val="006A56BD"/>
    <w:rsid w:val="006A60CB"/>
    <w:rsid w:val="006B0007"/>
    <w:rsid w:val="006B1C72"/>
    <w:rsid w:val="006B2076"/>
    <w:rsid w:val="006B2144"/>
    <w:rsid w:val="006C0742"/>
    <w:rsid w:val="006C232E"/>
    <w:rsid w:val="006C3C34"/>
    <w:rsid w:val="006D0ED6"/>
    <w:rsid w:val="006D14AA"/>
    <w:rsid w:val="006D24C0"/>
    <w:rsid w:val="006D34D8"/>
    <w:rsid w:val="006D360D"/>
    <w:rsid w:val="006D4357"/>
    <w:rsid w:val="006D524E"/>
    <w:rsid w:val="006E10AB"/>
    <w:rsid w:val="006E31A7"/>
    <w:rsid w:val="006E4F1F"/>
    <w:rsid w:val="006E63BE"/>
    <w:rsid w:val="006E6DA2"/>
    <w:rsid w:val="006E76D7"/>
    <w:rsid w:val="006F7658"/>
    <w:rsid w:val="00700DA7"/>
    <w:rsid w:val="00700E30"/>
    <w:rsid w:val="00701072"/>
    <w:rsid w:val="007054AF"/>
    <w:rsid w:val="00706AF1"/>
    <w:rsid w:val="00712713"/>
    <w:rsid w:val="00712A4E"/>
    <w:rsid w:val="0071653B"/>
    <w:rsid w:val="00716552"/>
    <w:rsid w:val="007177E6"/>
    <w:rsid w:val="00717886"/>
    <w:rsid w:val="00717B91"/>
    <w:rsid w:val="00721624"/>
    <w:rsid w:val="00725FB0"/>
    <w:rsid w:val="00731C14"/>
    <w:rsid w:val="00734F7F"/>
    <w:rsid w:val="007360E9"/>
    <w:rsid w:val="007366A6"/>
    <w:rsid w:val="00740E31"/>
    <w:rsid w:val="007415EB"/>
    <w:rsid w:val="00742051"/>
    <w:rsid w:val="00745F60"/>
    <w:rsid w:val="00755129"/>
    <w:rsid w:val="00757FBD"/>
    <w:rsid w:val="0076008B"/>
    <w:rsid w:val="00762A5D"/>
    <w:rsid w:val="00765DE2"/>
    <w:rsid w:val="0077238D"/>
    <w:rsid w:val="007862F5"/>
    <w:rsid w:val="00792804"/>
    <w:rsid w:val="007A0B6E"/>
    <w:rsid w:val="007A0E8E"/>
    <w:rsid w:val="007A7A6F"/>
    <w:rsid w:val="007B006E"/>
    <w:rsid w:val="007B6454"/>
    <w:rsid w:val="007C0706"/>
    <w:rsid w:val="007C1588"/>
    <w:rsid w:val="007C7B88"/>
    <w:rsid w:val="007D0925"/>
    <w:rsid w:val="007D24C6"/>
    <w:rsid w:val="007D40B0"/>
    <w:rsid w:val="007D5C54"/>
    <w:rsid w:val="007D6243"/>
    <w:rsid w:val="007E186E"/>
    <w:rsid w:val="007F1EFB"/>
    <w:rsid w:val="007F264F"/>
    <w:rsid w:val="007F4205"/>
    <w:rsid w:val="007F738B"/>
    <w:rsid w:val="00801408"/>
    <w:rsid w:val="0080248C"/>
    <w:rsid w:val="0082339E"/>
    <w:rsid w:val="00832C79"/>
    <w:rsid w:val="00832CEC"/>
    <w:rsid w:val="00843AAE"/>
    <w:rsid w:val="00850835"/>
    <w:rsid w:val="00852D3B"/>
    <w:rsid w:val="0085329B"/>
    <w:rsid w:val="00863BE1"/>
    <w:rsid w:val="00865BF6"/>
    <w:rsid w:val="00866FA3"/>
    <w:rsid w:val="008735A4"/>
    <w:rsid w:val="008740E4"/>
    <w:rsid w:val="00874C70"/>
    <w:rsid w:val="00880134"/>
    <w:rsid w:val="008842C0"/>
    <w:rsid w:val="00891E84"/>
    <w:rsid w:val="00895524"/>
    <w:rsid w:val="008A18CD"/>
    <w:rsid w:val="008A2BBA"/>
    <w:rsid w:val="008A3E07"/>
    <w:rsid w:val="008A459A"/>
    <w:rsid w:val="008B1A8E"/>
    <w:rsid w:val="008B351A"/>
    <w:rsid w:val="008B5B69"/>
    <w:rsid w:val="008B6D5E"/>
    <w:rsid w:val="008C2532"/>
    <w:rsid w:val="008C58FB"/>
    <w:rsid w:val="008C7CDF"/>
    <w:rsid w:val="008C7D27"/>
    <w:rsid w:val="008D29D0"/>
    <w:rsid w:val="008D2B8F"/>
    <w:rsid w:val="008D6FA1"/>
    <w:rsid w:val="008E6116"/>
    <w:rsid w:val="00902E1C"/>
    <w:rsid w:val="00914AE3"/>
    <w:rsid w:val="00925367"/>
    <w:rsid w:val="00932297"/>
    <w:rsid w:val="009357AB"/>
    <w:rsid w:val="00935888"/>
    <w:rsid w:val="00942E5A"/>
    <w:rsid w:val="009436D1"/>
    <w:rsid w:val="00943CE9"/>
    <w:rsid w:val="009502B9"/>
    <w:rsid w:val="00952955"/>
    <w:rsid w:val="00953BB8"/>
    <w:rsid w:val="009568D3"/>
    <w:rsid w:val="00956F16"/>
    <w:rsid w:val="009608ED"/>
    <w:rsid w:val="00964BEB"/>
    <w:rsid w:val="00965256"/>
    <w:rsid w:val="00966723"/>
    <w:rsid w:val="00970D68"/>
    <w:rsid w:val="009738C5"/>
    <w:rsid w:val="00973C9D"/>
    <w:rsid w:val="00975B18"/>
    <w:rsid w:val="009772DF"/>
    <w:rsid w:val="00981988"/>
    <w:rsid w:val="009850D0"/>
    <w:rsid w:val="00985F7D"/>
    <w:rsid w:val="009914F5"/>
    <w:rsid w:val="00991F96"/>
    <w:rsid w:val="0099583C"/>
    <w:rsid w:val="00997F32"/>
    <w:rsid w:val="009A1D4B"/>
    <w:rsid w:val="009A3117"/>
    <w:rsid w:val="009A5431"/>
    <w:rsid w:val="009B0886"/>
    <w:rsid w:val="009B3432"/>
    <w:rsid w:val="009B371C"/>
    <w:rsid w:val="009B3C90"/>
    <w:rsid w:val="009B3DF7"/>
    <w:rsid w:val="009B493E"/>
    <w:rsid w:val="009C0500"/>
    <w:rsid w:val="009C2C02"/>
    <w:rsid w:val="009C4DC0"/>
    <w:rsid w:val="009C6388"/>
    <w:rsid w:val="009D045A"/>
    <w:rsid w:val="009D265C"/>
    <w:rsid w:val="009D329B"/>
    <w:rsid w:val="009D4930"/>
    <w:rsid w:val="009D4CCF"/>
    <w:rsid w:val="009D6127"/>
    <w:rsid w:val="009D75AD"/>
    <w:rsid w:val="009E120F"/>
    <w:rsid w:val="009F2831"/>
    <w:rsid w:val="009F40CE"/>
    <w:rsid w:val="009F42F6"/>
    <w:rsid w:val="009F78F0"/>
    <w:rsid w:val="00A07391"/>
    <w:rsid w:val="00A07735"/>
    <w:rsid w:val="00A22088"/>
    <w:rsid w:val="00A22218"/>
    <w:rsid w:val="00A25EC1"/>
    <w:rsid w:val="00A30860"/>
    <w:rsid w:val="00A31708"/>
    <w:rsid w:val="00A37D0F"/>
    <w:rsid w:val="00A40D6B"/>
    <w:rsid w:val="00A41AA0"/>
    <w:rsid w:val="00A42883"/>
    <w:rsid w:val="00A447F3"/>
    <w:rsid w:val="00A45E70"/>
    <w:rsid w:val="00A464C9"/>
    <w:rsid w:val="00A54508"/>
    <w:rsid w:val="00A67354"/>
    <w:rsid w:val="00A7358B"/>
    <w:rsid w:val="00A74175"/>
    <w:rsid w:val="00A74798"/>
    <w:rsid w:val="00A808B4"/>
    <w:rsid w:val="00A83573"/>
    <w:rsid w:val="00A849B9"/>
    <w:rsid w:val="00A90825"/>
    <w:rsid w:val="00A9499F"/>
    <w:rsid w:val="00AA4C91"/>
    <w:rsid w:val="00AB4D23"/>
    <w:rsid w:val="00AB7148"/>
    <w:rsid w:val="00AC2FFD"/>
    <w:rsid w:val="00AC6D90"/>
    <w:rsid w:val="00AC7390"/>
    <w:rsid w:val="00AC79C7"/>
    <w:rsid w:val="00AD0C89"/>
    <w:rsid w:val="00AD1C57"/>
    <w:rsid w:val="00AD4F86"/>
    <w:rsid w:val="00AD57F2"/>
    <w:rsid w:val="00AE4164"/>
    <w:rsid w:val="00AF29EF"/>
    <w:rsid w:val="00B04B60"/>
    <w:rsid w:val="00B13048"/>
    <w:rsid w:val="00B1611E"/>
    <w:rsid w:val="00B16B9D"/>
    <w:rsid w:val="00B23113"/>
    <w:rsid w:val="00B23CF8"/>
    <w:rsid w:val="00B24F24"/>
    <w:rsid w:val="00B25CFF"/>
    <w:rsid w:val="00B261D0"/>
    <w:rsid w:val="00B347D0"/>
    <w:rsid w:val="00B37135"/>
    <w:rsid w:val="00B37C0A"/>
    <w:rsid w:val="00B4787C"/>
    <w:rsid w:val="00B52023"/>
    <w:rsid w:val="00B52D31"/>
    <w:rsid w:val="00B616CE"/>
    <w:rsid w:val="00B61C77"/>
    <w:rsid w:val="00B632F9"/>
    <w:rsid w:val="00B654AB"/>
    <w:rsid w:val="00B65C73"/>
    <w:rsid w:val="00B67DC3"/>
    <w:rsid w:val="00B76567"/>
    <w:rsid w:val="00B76588"/>
    <w:rsid w:val="00B807E3"/>
    <w:rsid w:val="00B841D3"/>
    <w:rsid w:val="00B93F43"/>
    <w:rsid w:val="00B94832"/>
    <w:rsid w:val="00B96190"/>
    <w:rsid w:val="00B965B6"/>
    <w:rsid w:val="00B9684C"/>
    <w:rsid w:val="00BA02D1"/>
    <w:rsid w:val="00BA3962"/>
    <w:rsid w:val="00BA7058"/>
    <w:rsid w:val="00BB06B5"/>
    <w:rsid w:val="00BB476F"/>
    <w:rsid w:val="00BB4EC6"/>
    <w:rsid w:val="00BB56A3"/>
    <w:rsid w:val="00BB6427"/>
    <w:rsid w:val="00BC5E23"/>
    <w:rsid w:val="00BD0D92"/>
    <w:rsid w:val="00BD0EE4"/>
    <w:rsid w:val="00BD3E48"/>
    <w:rsid w:val="00BD5E08"/>
    <w:rsid w:val="00BD6B99"/>
    <w:rsid w:val="00BE588A"/>
    <w:rsid w:val="00BE7592"/>
    <w:rsid w:val="00BE7605"/>
    <w:rsid w:val="00BE7C83"/>
    <w:rsid w:val="00BF076E"/>
    <w:rsid w:val="00BF0DBE"/>
    <w:rsid w:val="00BF134D"/>
    <w:rsid w:val="00C015E7"/>
    <w:rsid w:val="00C04F83"/>
    <w:rsid w:val="00C05EFF"/>
    <w:rsid w:val="00C10984"/>
    <w:rsid w:val="00C11869"/>
    <w:rsid w:val="00C11CD5"/>
    <w:rsid w:val="00C15434"/>
    <w:rsid w:val="00C16AC9"/>
    <w:rsid w:val="00C2462A"/>
    <w:rsid w:val="00C33434"/>
    <w:rsid w:val="00C37B21"/>
    <w:rsid w:val="00C410DA"/>
    <w:rsid w:val="00C47AA6"/>
    <w:rsid w:val="00C47AEE"/>
    <w:rsid w:val="00C50C3D"/>
    <w:rsid w:val="00C513CD"/>
    <w:rsid w:val="00C52240"/>
    <w:rsid w:val="00C56533"/>
    <w:rsid w:val="00C614B6"/>
    <w:rsid w:val="00C625B0"/>
    <w:rsid w:val="00C634C4"/>
    <w:rsid w:val="00C63520"/>
    <w:rsid w:val="00C6479A"/>
    <w:rsid w:val="00C65B37"/>
    <w:rsid w:val="00C665D8"/>
    <w:rsid w:val="00C707FB"/>
    <w:rsid w:val="00C75808"/>
    <w:rsid w:val="00C75FCE"/>
    <w:rsid w:val="00C77974"/>
    <w:rsid w:val="00C81113"/>
    <w:rsid w:val="00C8426E"/>
    <w:rsid w:val="00C84392"/>
    <w:rsid w:val="00C86738"/>
    <w:rsid w:val="00C86E88"/>
    <w:rsid w:val="00C90C10"/>
    <w:rsid w:val="00C90CB3"/>
    <w:rsid w:val="00C9237E"/>
    <w:rsid w:val="00C929DD"/>
    <w:rsid w:val="00C92B98"/>
    <w:rsid w:val="00C92E84"/>
    <w:rsid w:val="00C948DE"/>
    <w:rsid w:val="00C9518B"/>
    <w:rsid w:val="00CA365B"/>
    <w:rsid w:val="00CA3C4D"/>
    <w:rsid w:val="00CA3F0B"/>
    <w:rsid w:val="00CB1D6F"/>
    <w:rsid w:val="00CB44F9"/>
    <w:rsid w:val="00CB4BF9"/>
    <w:rsid w:val="00CB5FF1"/>
    <w:rsid w:val="00CC160A"/>
    <w:rsid w:val="00CC394F"/>
    <w:rsid w:val="00CD0B64"/>
    <w:rsid w:val="00CD11B1"/>
    <w:rsid w:val="00CD3D6F"/>
    <w:rsid w:val="00CE0432"/>
    <w:rsid w:val="00CE1DEB"/>
    <w:rsid w:val="00CE2C72"/>
    <w:rsid w:val="00CF38A9"/>
    <w:rsid w:val="00CF405A"/>
    <w:rsid w:val="00CF542E"/>
    <w:rsid w:val="00CF57ED"/>
    <w:rsid w:val="00D01495"/>
    <w:rsid w:val="00D03159"/>
    <w:rsid w:val="00D05FF9"/>
    <w:rsid w:val="00D10874"/>
    <w:rsid w:val="00D10972"/>
    <w:rsid w:val="00D1109A"/>
    <w:rsid w:val="00D1165D"/>
    <w:rsid w:val="00D22331"/>
    <w:rsid w:val="00D22D5A"/>
    <w:rsid w:val="00D321FA"/>
    <w:rsid w:val="00D3562E"/>
    <w:rsid w:val="00D366A5"/>
    <w:rsid w:val="00D36E21"/>
    <w:rsid w:val="00D47377"/>
    <w:rsid w:val="00D47E5A"/>
    <w:rsid w:val="00D500B6"/>
    <w:rsid w:val="00D61786"/>
    <w:rsid w:val="00D6235C"/>
    <w:rsid w:val="00D64000"/>
    <w:rsid w:val="00D717A4"/>
    <w:rsid w:val="00D72B6B"/>
    <w:rsid w:val="00D744FB"/>
    <w:rsid w:val="00D76674"/>
    <w:rsid w:val="00D809DA"/>
    <w:rsid w:val="00D82FB1"/>
    <w:rsid w:val="00D92CF4"/>
    <w:rsid w:val="00D9612F"/>
    <w:rsid w:val="00D96534"/>
    <w:rsid w:val="00DA49F8"/>
    <w:rsid w:val="00DA5DC9"/>
    <w:rsid w:val="00DA7DCF"/>
    <w:rsid w:val="00DB2019"/>
    <w:rsid w:val="00DB20B4"/>
    <w:rsid w:val="00DC06BC"/>
    <w:rsid w:val="00DC3B22"/>
    <w:rsid w:val="00DC41C1"/>
    <w:rsid w:val="00DD0510"/>
    <w:rsid w:val="00DE47E9"/>
    <w:rsid w:val="00DE57B5"/>
    <w:rsid w:val="00DE608E"/>
    <w:rsid w:val="00DF2405"/>
    <w:rsid w:val="00DF3A0E"/>
    <w:rsid w:val="00DF4A1D"/>
    <w:rsid w:val="00DF6FD8"/>
    <w:rsid w:val="00E016EB"/>
    <w:rsid w:val="00E06ED2"/>
    <w:rsid w:val="00E1118B"/>
    <w:rsid w:val="00E12145"/>
    <w:rsid w:val="00E249AF"/>
    <w:rsid w:val="00E27D19"/>
    <w:rsid w:val="00E32340"/>
    <w:rsid w:val="00E3397D"/>
    <w:rsid w:val="00E34B1A"/>
    <w:rsid w:val="00E42E58"/>
    <w:rsid w:val="00E5011A"/>
    <w:rsid w:val="00E50FA8"/>
    <w:rsid w:val="00E53599"/>
    <w:rsid w:val="00E53975"/>
    <w:rsid w:val="00E54DB7"/>
    <w:rsid w:val="00E56627"/>
    <w:rsid w:val="00E6129E"/>
    <w:rsid w:val="00E615BF"/>
    <w:rsid w:val="00E65FC5"/>
    <w:rsid w:val="00E66AEE"/>
    <w:rsid w:val="00E70570"/>
    <w:rsid w:val="00E71A97"/>
    <w:rsid w:val="00E72015"/>
    <w:rsid w:val="00E734F3"/>
    <w:rsid w:val="00E742EE"/>
    <w:rsid w:val="00E74971"/>
    <w:rsid w:val="00E74AC2"/>
    <w:rsid w:val="00E75A78"/>
    <w:rsid w:val="00E81A52"/>
    <w:rsid w:val="00E8299F"/>
    <w:rsid w:val="00E84101"/>
    <w:rsid w:val="00E844EF"/>
    <w:rsid w:val="00E86A7F"/>
    <w:rsid w:val="00E90ED8"/>
    <w:rsid w:val="00E93155"/>
    <w:rsid w:val="00EA0344"/>
    <w:rsid w:val="00EA091A"/>
    <w:rsid w:val="00EA09B3"/>
    <w:rsid w:val="00EA69C6"/>
    <w:rsid w:val="00EB104E"/>
    <w:rsid w:val="00EB179F"/>
    <w:rsid w:val="00EC2B48"/>
    <w:rsid w:val="00ED00DC"/>
    <w:rsid w:val="00ED064F"/>
    <w:rsid w:val="00ED1298"/>
    <w:rsid w:val="00ED16C4"/>
    <w:rsid w:val="00ED3196"/>
    <w:rsid w:val="00EE4739"/>
    <w:rsid w:val="00EF1B44"/>
    <w:rsid w:val="00EF2AC0"/>
    <w:rsid w:val="00F0170A"/>
    <w:rsid w:val="00F06E0C"/>
    <w:rsid w:val="00F10644"/>
    <w:rsid w:val="00F10DBF"/>
    <w:rsid w:val="00F10F24"/>
    <w:rsid w:val="00F124AB"/>
    <w:rsid w:val="00F34AAF"/>
    <w:rsid w:val="00F35CF4"/>
    <w:rsid w:val="00F373E0"/>
    <w:rsid w:val="00F378A8"/>
    <w:rsid w:val="00F43EB8"/>
    <w:rsid w:val="00F444AC"/>
    <w:rsid w:val="00F45F92"/>
    <w:rsid w:val="00F46468"/>
    <w:rsid w:val="00F512D8"/>
    <w:rsid w:val="00F60244"/>
    <w:rsid w:val="00F655D0"/>
    <w:rsid w:val="00F65CE0"/>
    <w:rsid w:val="00F66FFA"/>
    <w:rsid w:val="00F676B6"/>
    <w:rsid w:val="00F7336C"/>
    <w:rsid w:val="00F76D4C"/>
    <w:rsid w:val="00F84BBD"/>
    <w:rsid w:val="00F85299"/>
    <w:rsid w:val="00F86E23"/>
    <w:rsid w:val="00F92A8C"/>
    <w:rsid w:val="00F93533"/>
    <w:rsid w:val="00F967B5"/>
    <w:rsid w:val="00F96B63"/>
    <w:rsid w:val="00FA092E"/>
    <w:rsid w:val="00FA3593"/>
    <w:rsid w:val="00FA7770"/>
    <w:rsid w:val="00FA7C7A"/>
    <w:rsid w:val="00FB11F3"/>
    <w:rsid w:val="00FB51FB"/>
    <w:rsid w:val="00FB6E2C"/>
    <w:rsid w:val="00FB76E3"/>
    <w:rsid w:val="00FC5BF2"/>
    <w:rsid w:val="00FD0B2B"/>
    <w:rsid w:val="00FD0D85"/>
    <w:rsid w:val="00FD285C"/>
    <w:rsid w:val="00FE2627"/>
    <w:rsid w:val="00FE3E8B"/>
    <w:rsid w:val="00FE64FB"/>
    <w:rsid w:val="00FF033C"/>
    <w:rsid w:val="00FF5D76"/>
    <w:rsid w:val="00FF5F98"/>
    <w:rsid w:val="00FF749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29D1"/>
    <w:pPr>
      <w:spacing w:after="0" w:line="240" w:lineRule="auto"/>
    </w:pPr>
    <w:rPr>
      <w:rFonts w:ascii="Times New Roman" w:eastAsia="Times New Roman" w:hAnsi="Times New Roman" w:cs="Times New Roman"/>
      <w:sz w:val="24"/>
      <w:szCs w:val="24"/>
      <w:lang w:eastAsia="ru-RU"/>
    </w:rPr>
  </w:style>
  <w:style w:type="paragraph" w:styleId="3">
    <w:name w:val="heading 3"/>
    <w:basedOn w:val="a"/>
    <w:link w:val="30"/>
    <w:qFormat/>
    <w:rsid w:val="00FA7770"/>
    <w:pPr>
      <w:spacing w:before="100" w:beforeAutospacing="1" w:after="100" w:afterAutospacing="1"/>
      <w:jc w:val="center"/>
      <w:outlineLvl w:val="2"/>
    </w:pPr>
    <w:rPr>
      <w:b/>
      <w:b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FA7770"/>
    <w:rPr>
      <w:rFonts w:ascii="Times New Roman" w:eastAsia="Times New Roman" w:hAnsi="Times New Roman" w:cs="Times New Roman"/>
      <w:b/>
      <w:bCs/>
      <w:sz w:val="24"/>
      <w:szCs w:val="24"/>
      <w:lang w:eastAsia="ru-RU"/>
    </w:rPr>
  </w:style>
  <w:style w:type="paragraph" w:styleId="a3">
    <w:name w:val="Normal (Web)"/>
    <w:basedOn w:val="a"/>
    <w:rsid w:val="00FA7770"/>
    <w:pPr>
      <w:spacing w:before="100" w:beforeAutospacing="1" w:after="100" w:afterAutospacing="1"/>
    </w:pPr>
  </w:style>
  <w:style w:type="character" w:customStyle="1" w:styleId="rvts6">
    <w:name w:val="rvts6"/>
    <w:basedOn w:val="a0"/>
    <w:rsid w:val="00FA7770"/>
  </w:style>
  <w:style w:type="paragraph" w:customStyle="1" w:styleId="rvps4">
    <w:name w:val="rvps4"/>
    <w:basedOn w:val="a"/>
    <w:rsid w:val="00FA7770"/>
    <w:pPr>
      <w:jc w:val="both"/>
    </w:pPr>
  </w:style>
  <w:style w:type="paragraph" w:customStyle="1" w:styleId="rvps3">
    <w:name w:val="rvps3"/>
    <w:basedOn w:val="a"/>
    <w:rsid w:val="00FA7770"/>
    <w:pPr>
      <w:ind w:firstLine="540"/>
      <w:jc w:val="both"/>
    </w:pPr>
  </w:style>
  <w:style w:type="paragraph" w:styleId="a4">
    <w:name w:val="Balloon Text"/>
    <w:basedOn w:val="a"/>
    <w:link w:val="a5"/>
    <w:uiPriority w:val="99"/>
    <w:semiHidden/>
    <w:unhideWhenUsed/>
    <w:rsid w:val="00FA7770"/>
    <w:rPr>
      <w:rFonts w:ascii="Tahoma" w:hAnsi="Tahoma" w:cs="Tahoma"/>
      <w:sz w:val="16"/>
      <w:szCs w:val="16"/>
    </w:rPr>
  </w:style>
  <w:style w:type="character" w:customStyle="1" w:styleId="a5">
    <w:name w:val="Текст выноски Знак"/>
    <w:basedOn w:val="a0"/>
    <w:link w:val="a4"/>
    <w:uiPriority w:val="99"/>
    <w:semiHidden/>
    <w:rsid w:val="00FA7770"/>
    <w:rPr>
      <w:rFonts w:ascii="Tahoma" w:eastAsia="Times New Roman" w:hAnsi="Tahoma" w:cs="Tahoma"/>
      <w:sz w:val="16"/>
      <w:szCs w:val="16"/>
      <w:lang w:eastAsia="ru-RU"/>
    </w:rPr>
  </w:style>
  <w:style w:type="table" w:styleId="a6">
    <w:name w:val="Table Grid"/>
    <w:basedOn w:val="a1"/>
    <w:uiPriority w:val="59"/>
    <w:rsid w:val="00FA777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7">
    <w:name w:val="List Paragraph"/>
    <w:basedOn w:val="a"/>
    <w:uiPriority w:val="34"/>
    <w:qFormat/>
    <w:rsid w:val="00405187"/>
    <w:pPr>
      <w:ind w:left="720"/>
      <w:contextualSpacing/>
    </w:pPr>
  </w:style>
  <w:style w:type="paragraph" w:customStyle="1" w:styleId="ConsPlusNonformat">
    <w:name w:val="ConsPlusNonformat"/>
    <w:rsid w:val="00C929D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Style1">
    <w:name w:val="Style1"/>
    <w:basedOn w:val="a"/>
    <w:uiPriority w:val="99"/>
    <w:rsid w:val="002224A7"/>
    <w:pPr>
      <w:widowControl w:val="0"/>
      <w:autoSpaceDE w:val="0"/>
      <w:autoSpaceDN w:val="0"/>
      <w:adjustRightInd w:val="0"/>
      <w:spacing w:line="324" w:lineRule="exact"/>
      <w:ind w:firstLine="713"/>
      <w:jc w:val="both"/>
    </w:pPr>
  </w:style>
  <w:style w:type="paragraph" w:customStyle="1" w:styleId="Style2">
    <w:name w:val="Style2"/>
    <w:basedOn w:val="a"/>
    <w:uiPriority w:val="99"/>
    <w:rsid w:val="002224A7"/>
    <w:pPr>
      <w:widowControl w:val="0"/>
      <w:autoSpaceDE w:val="0"/>
      <w:autoSpaceDN w:val="0"/>
      <w:adjustRightInd w:val="0"/>
      <w:spacing w:line="319" w:lineRule="exact"/>
    </w:pPr>
  </w:style>
  <w:style w:type="paragraph" w:customStyle="1" w:styleId="Style3">
    <w:name w:val="Style3"/>
    <w:basedOn w:val="a"/>
    <w:uiPriority w:val="99"/>
    <w:rsid w:val="002224A7"/>
    <w:pPr>
      <w:widowControl w:val="0"/>
      <w:autoSpaceDE w:val="0"/>
      <w:autoSpaceDN w:val="0"/>
      <w:adjustRightInd w:val="0"/>
      <w:spacing w:line="317" w:lineRule="exact"/>
      <w:ind w:firstLine="706"/>
      <w:jc w:val="both"/>
    </w:pPr>
  </w:style>
  <w:style w:type="paragraph" w:customStyle="1" w:styleId="Style6">
    <w:name w:val="Style6"/>
    <w:basedOn w:val="a"/>
    <w:uiPriority w:val="99"/>
    <w:rsid w:val="002224A7"/>
    <w:pPr>
      <w:widowControl w:val="0"/>
      <w:autoSpaceDE w:val="0"/>
      <w:autoSpaceDN w:val="0"/>
      <w:adjustRightInd w:val="0"/>
      <w:jc w:val="right"/>
    </w:pPr>
  </w:style>
  <w:style w:type="paragraph" w:customStyle="1" w:styleId="Style7">
    <w:name w:val="Style7"/>
    <w:basedOn w:val="a"/>
    <w:uiPriority w:val="99"/>
    <w:rsid w:val="002224A7"/>
    <w:pPr>
      <w:widowControl w:val="0"/>
      <w:autoSpaceDE w:val="0"/>
      <w:autoSpaceDN w:val="0"/>
      <w:adjustRightInd w:val="0"/>
      <w:spacing w:line="317" w:lineRule="exact"/>
      <w:ind w:firstLine="554"/>
      <w:jc w:val="both"/>
    </w:pPr>
  </w:style>
  <w:style w:type="paragraph" w:customStyle="1" w:styleId="Style8">
    <w:name w:val="Style8"/>
    <w:basedOn w:val="a"/>
    <w:uiPriority w:val="99"/>
    <w:rsid w:val="002224A7"/>
    <w:pPr>
      <w:widowControl w:val="0"/>
      <w:autoSpaceDE w:val="0"/>
      <w:autoSpaceDN w:val="0"/>
      <w:adjustRightInd w:val="0"/>
      <w:spacing w:line="317" w:lineRule="exact"/>
      <w:ind w:firstLine="1418"/>
    </w:pPr>
  </w:style>
  <w:style w:type="character" w:customStyle="1" w:styleId="6">
    <w:name w:val="Основной текст (6)_"/>
    <w:link w:val="60"/>
    <w:locked/>
    <w:rsid w:val="002224A7"/>
    <w:rPr>
      <w:sz w:val="27"/>
      <w:szCs w:val="27"/>
      <w:shd w:val="clear" w:color="auto" w:fill="FFFFFF"/>
    </w:rPr>
  </w:style>
  <w:style w:type="paragraph" w:customStyle="1" w:styleId="60">
    <w:name w:val="Основной текст (6)"/>
    <w:basedOn w:val="a"/>
    <w:link w:val="6"/>
    <w:rsid w:val="002224A7"/>
    <w:pPr>
      <w:shd w:val="clear" w:color="auto" w:fill="FFFFFF"/>
      <w:spacing w:after="540" w:line="0" w:lineRule="atLeast"/>
    </w:pPr>
    <w:rPr>
      <w:rFonts w:asciiTheme="minorHAnsi" w:eastAsiaTheme="minorHAnsi" w:hAnsiTheme="minorHAnsi" w:cstheme="minorBidi"/>
      <w:sz w:val="27"/>
      <w:szCs w:val="27"/>
      <w:lang w:eastAsia="en-US"/>
    </w:rPr>
  </w:style>
  <w:style w:type="character" w:customStyle="1" w:styleId="FontStyle13">
    <w:name w:val="Font Style13"/>
    <w:uiPriority w:val="99"/>
    <w:rsid w:val="002224A7"/>
    <w:rPr>
      <w:rFonts w:ascii="Times New Roman" w:hAnsi="Times New Roman" w:cs="Times New Roman" w:hint="default"/>
      <w:sz w:val="26"/>
      <w:szCs w:val="26"/>
    </w:rPr>
  </w:style>
  <w:style w:type="character" w:customStyle="1" w:styleId="FontStyle18">
    <w:name w:val="Font Style18"/>
    <w:uiPriority w:val="99"/>
    <w:rsid w:val="002224A7"/>
    <w:rPr>
      <w:rFonts w:ascii="Times New Roman" w:hAnsi="Times New Roman" w:cs="Times New Roman" w:hint="default"/>
      <w:sz w:val="26"/>
      <w:szCs w:val="26"/>
    </w:rPr>
  </w:style>
  <w:style w:type="character" w:styleId="a8">
    <w:name w:val="Hyperlink"/>
    <w:basedOn w:val="a0"/>
    <w:uiPriority w:val="99"/>
    <w:semiHidden/>
    <w:unhideWhenUsed/>
    <w:rsid w:val="002224A7"/>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29D1"/>
    <w:pPr>
      <w:spacing w:after="0" w:line="240" w:lineRule="auto"/>
    </w:pPr>
    <w:rPr>
      <w:rFonts w:ascii="Times New Roman" w:eastAsia="Times New Roman" w:hAnsi="Times New Roman" w:cs="Times New Roman"/>
      <w:sz w:val="24"/>
      <w:szCs w:val="24"/>
      <w:lang w:eastAsia="ru-RU"/>
    </w:rPr>
  </w:style>
  <w:style w:type="paragraph" w:styleId="3">
    <w:name w:val="heading 3"/>
    <w:basedOn w:val="a"/>
    <w:link w:val="30"/>
    <w:qFormat/>
    <w:rsid w:val="00FA7770"/>
    <w:pPr>
      <w:spacing w:before="100" w:beforeAutospacing="1" w:after="100" w:afterAutospacing="1"/>
      <w:jc w:val="center"/>
      <w:outlineLvl w:val="2"/>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FA7770"/>
    <w:rPr>
      <w:rFonts w:ascii="Times New Roman" w:eastAsia="Times New Roman" w:hAnsi="Times New Roman" w:cs="Times New Roman"/>
      <w:b/>
      <w:bCs/>
      <w:sz w:val="24"/>
      <w:szCs w:val="24"/>
      <w:lang w:eastAsia="ru-RU"/>
    </w:rPr>
  </w:style>
  <w:style w:type="paragraph" w:styleId="a3">
    <w:name w:val="Normal (Web)"/>
    <w:basedOn w:val="a"/>
    <w:rsid w:val="00FA7770"/>
    <w:pPr>
      <w:spacing w:before="100" w:beforeAutospacing="1" w:after="100" w:afterAutospacing="1"/>
    </w:pPr>
  </w:style>
  <w:style w:type="character" w:customStyle="1" w:styleId="rvts6">
    <w:name w:val="rvts6"/>
    <w:basedOn w:val="a0"/>
    <w:rsid w:val="00FA7770"/>
  </w:style>
  <w:style w:type="paragraph" w:customStyle="1" w:styleId="rvps4">
    <w:name w:val="rvps4"/>
    <w:basedOn w:val="a"/>
    <w:rsid w:val="00FA7770"/>
    <w:pPr>
      <w:jc w:val="both"/>
    </w:pPr>
  </w:style>
  <w:style w:type="paragraph" w:customStyle="1" w:styleId="rvps3">
    <w:name w:val="rvps3"/>
    <w:basedOn w:val="a"/>
    <w:rsid w:val="00FA7770"/>
    <w:pPr>
      <w:ind w:firstLine="540"/>
      <w:jc w:val="both"/>
    </w:pPr>
  </w:style>
  <w:style w:type="paragraph" w:styleId="a4">
    <w:name w:val="Balloon Text"/>
    <w:basedOn w:val="a"/>
    <w:link w:val="a5"/>
    <w:uiPriority w:val="99"/>
    <w:semiHidden/>
    <w:unhideWhenUsed/>
    <w:rsid w:val="00FA7770"/>
    <w:rPr>
      <w:rFonts w:ascii="Tahoma" w:hAnsi="Tahoma" w:cs="Tahoma"/>
      <w:sz w:val="16"/>
      <w:szCs w:val="16"/>
    </w:rPr>
  </w:style>
  <w:style w:type="character" w:customStyle="1" w:styleId="a5">
    <w:name w:val="Текст выноски Знак"/>
    <w:basedOn w:val="a0"/>
    <w:link w:val="a4"/>
    <w:uiPriority w:val="99"/>
    <w:semiHidden/>
    <w:rsid w:val="00FA7770"/>
    <w:rPr>
      <w:rFonts w:ascii="Tahoma" w:eastAsia="Times New Roman" w:hAnsi="Tahoma" w:cs="Tahoma"/>
      <w:sz w:val="16"/>
      <w:szCs w:val="16"/>
      <w:lang w:eastAsia="ru-RU"/>
    </w:rPr>
  </w:style>
  <w:style w:type="table" w:styleId="a6">
    <w:name w:val="Table Grid"/>
    <w:basedOn w:val="a1"/>
    <w:uiPriority w:val="59"/>
    <w:rsid w:val="00FA777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7">
    <w:name w:val="List Paragraph"/>
    <w:basedOn w:val="a"/>
    <w:uiPriority w:val="34"/>
    <w:qFormat/>
    <w:rsid w:val="00405187"/>
    <w:pPr>
      <w:ind w:left="720"/>
      <w:contextualSpacing/>
    </w:pPr>
  </w:style>
  <w:style w:type="paragraph" w:customStyle="1" w:styleId="ConsPlusNonformat">
    <w:name w:val="ConsPlusNonformat"/>
    <w:rsid w:val="00C929D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Style1">
    <w:name w:val="Style1"/>
    <w:basedOn w:val="a"/>
    <w:uiPriority w:val="99"/>
    <w:rsid w:val="002224A7"/>
    <w:pPr>
      <w:widowControl w:val="0"/>
      <w:autoSpaceDE w:val="0"/>
      <w:autoSpaceDN w:val="0"/>
      <w:adjustRightInd w:val="0"/>
      <w:spacing w:line="324" w:lineRule="exact"/>
      <w:ind w:firstLine="713"/>
      <w:jc w:val="both"/>
    </w:pPr>
  </w:style>
  <w:style w:type="paragraph" w:customStyle="1" w:styleId="Style2">
    <w:name w:val="Style2"/>
    <w:basedOn w:val="a"/>
    <w:uiPriority w:val="99"/>
    <w:rsid w:val="002224A7"/>
    <w:pPr>
      <w:widowControl w:val="0"/>
      <w:autoSpaceDE w:val="0"/>
      <w:autoSpaceDN w:val="0"/>
      <w:adjustRightInd w:val="0"/>
      <w:spacing w:line="319" w:lineRule="exact"/>
    </w:pPr>
  </w:style>
  <w:style w:type="paragraph" w:customStyle="1" w:styleId="Style3">
    <w:name w:val="Style3"/>
    <w:basedOn w:val="a"/>
    <w:uiPriority w:val="99"/>
    <w:rsid w:val="002224A7"/>
    <w:pPr>
      <w:widowControl w:val="0"/>
      <w:autoSpaceDE w:val="0"/>
      <w:autoSpaceDN w:val="0"/>
      <w:adjustRightInd w:val="0"/>
      <w:spacing w:line="317" w:lineRule="exact"/>
      <w:ind w:firstLine="706"/>
      <w:jc w:val="both"/>
    </w:pPr>
  </w:style>
  <w:style w:type="paragraph" w:customStyle="1" w:styleId="Style6">
    <w:name w:val="Style6"/>
    <w:basedOn w:val="a"/>
    <w:uiPriority w:val="99"/>
    <w:rsid w:val="002224A7"/>
    <w:pPr>
      <w:widowControl w:val="0"/>
      <w:autoSpaceDE w:val="0"/>
      <w:autoSpaceDN w:val="0"/>
      <w:adjustRightInd w:val="0"/>
      <w:jc w:val="right"/>
    </w:pPr>
  </w:style>
  <w:style w:type="paragraph" w:customStyle="1" w:styleId="Style7">
    <w:name w:val="Style7"/>
    <w:basedOn w:val="a"/>
    <w:uiPriority w:val="99"/>
    <w:rsid w:val="002224A7"/>
    <w:pPr>
      <w:widowControl w:val="0"/>
      <w:autoSpaceDE w:val="0"/>
      <w:autoSpaceDN w:val="0"/>
      <w:adjustRightInd w:val="0"/>
      <w:spacing w:line="317" w:lineRule="exact"/>
      <w:ind w:firstLine="554"/>
      <w:jc w:val="both"/>
    </w:pPr>
  </w:style>
  <w:style w:type="paragraph" w:customStyle="1" w:styleId="Style8">
    <w:name w:val="Style8"/>
    <w:basedOn w:val="a"/>
    <w:uiPriority w:val="99"/>
    <w:rsid w:val="002224A7"/>
    <w:pPr>
      <w:widowControl w:val="0"/>
      <w:autoSpaceDE w:val="0"/>
      <w:autoSpaceDN w:val="0"/>
      <w:adjustRightInd w:val="0"/>
      <w:spacing w:line="317" w:lineRule="exact"/>
      <w:ind w:firstLine="1418"/>
    </w:pPr>
  </w:style>
  <w:style w:type="character" w:customStyle="1" w:styleId="6">
    <w:name w:val="Основной текст (6)_"/>
    <w:link w:val="60"/>
    <w:locked/>
    <w:rsid w:val="002224A7"/>
    <w:rPr>
      <w:sz w:val="27"/>
      <w:szCs w:val="27"/>
      <w:shd w:val="clear" w:color="auto" w:fill="FFFFFF"/>
    </w:rPr>
  </w:style>
  <w:style w:type="paragraph" w:customStyle="1" w:styleId="60">
    <w:name w:val="Основной текст (6)"/>
    <w:basedOn w:val="a"/>
    <w:link w:val="6"/>
    <w:rsid w:val="002224A7"/>
    <w:pPr>
      <w:shd w:val="clear" w:color="auto" w:fill="FFFFFF"/>
      <w:spacing w:after="540" w:line="0" w:lineRule="atLeast"/>
    </w:pPr>
    <w:rPr>
      <w:rFonts w:asciiTheme="minorHAnsi" w:eastAsiaTheme="minorHAnsi" w:hAnsiTheme="minorHAnsi" w:cstheme="minorBidi"/>
      <w:sz w:val="27"/>
      <w:szCs w:val="27"/>
      <w:lang w:eastAsia="en-US"/>
    </w:rPr>
  </w:style>
  <w:style w:type="character" w:customStyle="1" w:styleId="FontStyle13">
    <w:name w:val="Font Style13"/>
    <w:uiPriority w:val="99"/>
    <w:rsid w:val="002224A7"/>
    <w:rPr>
      <w:rFonts w:ascii="Times New Roman" w:hAnsi="Times New Roman" w:cs="Times New Roman" w:hint="default"/>
      <w:sz w:val="26"/>
      <w:szCs w:val="26"/>
    </w:rPr>
  </w:style>
  <w:style w:type="character" w:customStyle="1" w:styleId="FontStyle18">
    <w:name w:val="Font Style18"/>
    <w:uiPriority w:val="99"/>
    <w:rsid w:val="002224A7"/>
    <w:rPr>
      <w:rFonts w:ascii="Times New Roman" w:hAnsi="Times New Roman" w:cs="Times New Roman" w:hint="default"/>
      <w:sz w:val="26"/>
      <w:szCs w:val="26"/>
    </w:rPr>
  </w:style>
  <w:style w:type="character" w:styleId="a8">
    <w:name w:val="Hyperlink"/>
    <w:basedOn w:val="a0"/>
    <w:uiPriority w:val="99"/>
    <w:semiHidden/>
    <w:unhideWhenUsed/>
    <w:rsid w:val="002224A7"/>
    <w:rPr>
      <w:color w:val="0000FF"/>
      <w:u w:val="single"/>
    </w:rPr>
  </w:style>
</w:styles>
</file>

<file path=word/webSettings.xml><?xml version="1.0" encoding="utf-8"?>
<w:webSettings xmlns:r="http://schemas.openxmlformats.org/officeDocument/2006/relationships" xmlns:w="http://schemas.openxmlformats.org/wordprocessingml/2006/main">
  <w:divs>
    <w:div w:id="506485987">
      <w:bodyDiv w:val="1"/>
      <w:marLeft w:val="0"/>
      <w:marRight w:val="0"/>
      <w:marTop w:val="0"/>
      <w:marBottom w:val="0"/>
      <w:divBdr>
        <w:top w:val="none" w:sz="0" w:space="0" w:color="auto"/>
        <w:left w:val="none" w:sz="0" w:space="0" w:color="auto"/>
        <w:bottom w:val="none" w:sz="0" w:space="0" w:color="auto"/>
        <w:right w:val="none" w:sz="0" w:space="0" w:color="auto"/>
      </w:divBdr>
    </w:div>
    <w:div w:id="997000609">
      <w:bodyDiv w:val="1"/>
      <w:marLeft w:val="0"/>
      <w:marRight w:val="0"/>
      <w:marTop w:val="0"/>
      <w:marBottom w:val="0"/>
      <w:divBdr>
        <w:top w:val="none" w:sz="0" w:space="0" w:color="auto"/>
        <w:left w:val="none" w:sz="0" w:space="0" w:color="auto"/>
        <w:bottom w:val="none" w:sz="0" w:space="0" w:color="auto"/>
        <w:right w:val="none" w:sz="0" w:space="0" w:color="auto"/>
      </w:divBdr>
    </w:div>
    <w:div w:id="1892766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7A7C2D-3AC0-4500-8ECF-1C1E3DB3D2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140</TotalTime>
  <Pages>8</Pages>
  <Words>3084</Words>
  <Characters>17583</Characters>
  <Application>Microsoft Office Word</Application>
  <DocSecurity>0</DocSecurity>
  <Lines>146</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20626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Чуманова</cp:lastModifiedBy>
  <cp:revision>14</cp:revision>
  <cp:lastPrinted>2018-05-23T08:22:00Z</cp:lastPrinted>
  <dcterms:created xsi:type="dcterms:W3CDTF">2018-04-24T07:54:00Z</dcterms:created>
  <dcterms:modified xsi:type="dcterms:W3CDTF">2018-05-24T01:51:00Z</dcterms:modified>
</cp:coreProperties>
</file>